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方正小标宋_GBK"/>
          <w:bCs/>
          <w:sz w:val="30"/>
          <w:szCs w:val="30"/>
        </w:rPr>
      </w:pPr>
    </w:p>
    <w:p>
      <w:pPr>
        <w:jc w:val="center"/>
        <w:rPr>
          <w:rFonts w:ascii="黑体" w:hAnsi="黑体" w:eastAsia="黑体" w:cs="方正小标宋_GBK"/>
          <w:bCs/>
          <w:sz w:val="44"/>
          <w:szCs w:val="44"/>
        </w:rPr>
      </w:pPr>
      <w:r>
        <w:rPr>
          <w:rFonts w:hint="eastAsia" w:ascii="黑体" w:hAnsi="黑体" w:eastAsia="黑体" w:cs="方正小标宋_GBK"/>
          <w:bCs/>
          <w:sz w:val="44"/>
          <w:szCs w:val="44"/>
        </w:rPr>
        <w:t>水利工程管理单位安全生产标准化评审标准</w:t>
      </w:r>
    </w:p>
    <w:p>
      <w:pPr>
        <w:jc w:val="left"/>
        <w:rPr>
          <w:rFonts w:ascii="黑体" w:hAnsi="黑体" w:eastAsia="黑体" w:cs="方正小标宋_GBK"/>
          <w:bCs/>
          <w:sz w:val="52"/>
          <w:szCs w:val="52"/>
        </w:rPr>
      </w:pPr>
    </w:p>
    <w:p>
      <w:pPr>
        <w:jc w:val="center"/>
        <w:rPr>
          <w:rFonts w:ascii="仿宋" w:hAnsi="仿宋" w:eastAsia="仿宋" w:cs="方正小标宋_GBK"/>
          <w:b/>
          <w:bCs/>
          <w:sz w:val="32"/>
          <w:szCs w:val="32"/>
        </w:rPr>
      </w:pPr>
      <w:r>
        <w:rPr>
          <w:rFonts w:hint="eastAsia" w:ascii="仿宋" w:hAnsi="仿宋" w:eastAsia="仿宋" w:cs="方正小标宋_GBK"/>
          <w:b/>
          <w:bCs/>
          <w:sz w:val="32"/>
          <w:szCs w:val="32"/>
        </w:rPr>
        <w:t>说  明</w:t>
      </w:r>
    </w:p>
    <w:p>
      <w:pPr>
        <w:jc w:val="center"/>
        <w:rPr>
          <w:rFonts w:ascii="仿宋" w:hAnsi="仿宋" w:eastAsia="仿宋" w:cs="宋体"/>
          <w:bCs/>
          <w:kern w:val="0"/>
          <w:sz w:val="24"/>
        </w:rPr>
      </w:pPr>
    </w:p>
    <w:p>
      <w:pPr>
        <w:spacing w:line="360" w:lineRule="auto"/>
        <w:ind w:firstLine="600" w:firstLineChars="200"/>
        <w:jc w:val="left"/>
        <w:rPr>
          <w:rFonts w:ascii="仿宋" w:hAnsi="仿宋" w:eastAsia="仿宋" w:cs="宋体"/>
          <w:bCs/>
          <w:kern w:val="0"/>
          <w:sz w:val="30"/>
          <w:szCs w:val="30"/>
        </w:rPr>
      </w:pPr>
      <w:r>
        <w:rPr>
          <w:rFonts w:hint="eastAsia" w:ascii="仿宋" w:hAnsi="仿宋" w:eastAsia="仿宋" w:cs="宋体"/>
          <w:bCs/>
          <w:kern w:val="0"/>
          <w:sz w:val="30"/>
          <w:szCs w:val="30"/>
        </w:rPr>
        <w:t>一、适用范围：本标准适用于水利工程管理单位开展安全生产标准化等级</w:t>
      </w:r>
      <w:r>
        <w:rPr>
          <w:rFonts w:ascii="仿宋" w:hAnsi="仿宋" w:eastAsia="仿宋"/>
          <w:bCs/>
          <w:sz w:val="30"/>
          <w:szCs w:val="30"/>
        </w:rPr>
        <w:t>评审</w:t>
      </w:r>
      <w:r>
        <w:rPr>
          <w:rFonts w:hint="eastAsia" w:ascii="仿宋" w:hAnsi="仿宋" w:eastAsia="仿宋" w:cs="宋体"/>
          <w:bCs/>
          <w:kern w:val="0"/>
          <w:sz w:val="30"/>
          <w:szCs w:val="30"/>
        </w:rPr>
        <w:t>等相关工作。</w:t>
      </w:r>
    </w:p>
    <w:p>
      <w:pPr>
        <w:spacing w:line="360" w:lineRule="auto"/>
        <w:ind w:firstLine="600" w:firstLineChars="200"/>
        <w:jc w:val="left"/>
        <w:rPr>
          <w:rFonts w:ascii="仿宋" w:hAnsi="仿宋" w:eastAsia="仿宋" w:cs="宋体"/>
          <w:bCs/>
          <w:kern w:val="0"/>
          <w:sz w:val="30"/>
          <w:szCs w:val="30"/>
        </w:rPr>
      </w:pPr>
      <w:r>
        <w:rPr>
          <w:rFonts w:hint="eastAsia" w:ascii="仿宋" w:hAnsi="仿宋" w:eastAsia="仿宋" w:cs="宋体"/>
          <w:bCs/>
          <w:kern w:val="0"/>
          <w:sz w:val="30"/>
          <w:szCs w:val="30"/>
        </w:rPr>
        <w:t>二、项目设置：本标准以《企业安全生产标准化基本规范》（GB/T 33000—201</w:t>
      </w:r>
      <w:r>
        <w:rPr>
          <w:rFonts w:ascii="仿宋" w:hAnsi="仿宋" w:eastAsia="仿宋" w:cs="宋体"/>
          <w:bCs/>
          <w:kern w:val="0"/>
          <w:sz w:val="30"/>
          <w:szCs w:val="30"/>
        </w:rPr>
        <w:t>6</w:t>
      </w:r>
      <w:r>
        <w:rPr>
          <w:rFonts w:hint="eastAsia" w:ascii="仿宋" w:hAnsi="仿宋" w:eastAsia="仿宋" w:cs="宋体"/>
          <w:bCs/>
          <w:kern w:val="0"/>
          <w:sz w:val="30"/>
          <w:szCs w:val="30"/>
        </w:rPr>
        <w:t>）的核心要求为基础，共设置8个一级项目、28个二级项目和126个三级项目。涉及水电站的应参照相应的评审标准。</w:t>
      </w:r>
    </w:p>
    <w:p>
      <w:pPr>
        <w:spacing w:line="360" w:lineRule="auto"/>
        <w:ind w:firstLine="600" w:firstLineChars="200"/>
        <w:jc w:val="left"/>
        <w:rPr>
          <w:rFonts w:ascii="仿宋" w:hAnsi="仿宋" w:eastAsia="仿宋" w:cs="宋体"/>
          <w:bCs/>
          <w:kern w:val="0"/>
          <w:sz w:val="30"/>
          <w:szCs w:val="30"/>
        </w:rPr>
      </w:pPr>
      <w:r>
        <w:rPr>
          <w:rFonts w:hint="eastAsia" w:ascii="仿宋" w:hAnsi="仿宋" w:eastAsia="仿宋" w:cs="宋体"/>
          <w:bCs/>
          <w:kern w:val="0"/>
          <w:sz w:val="30"/>
          <w:szCs w:val="30"/>
        </w:rPr>
        <w:t>三、分值设置：本标准按1000分设置得分点，并实行扣分制。在三级项目内有多个扣分点的，可累计扣分，直到该三级项目标准分值扣完为止，不出现负分。</w:t>
      </w:r>
    </w:p>
    <w:p>
      <w:pPr>
        <w:spacing w:line="360" w:lineRule="auto"/>
        <w:ind w:firstLine="600" w:firstLineChars="200"/>
        <w:jc w:val="left"/>
        <w:rPr>
          <w:rFonts w:ascii="仿宋" w:hAnsi="仿宋" w:eastAsia="仿宋" w:cs="宋体"/>
          <w:bCs/>
          <w:kern w:val="0"/>
          <w:sz w:val="30"/>
          <w:szCs w:val="30"/>
        </w:rPr>
      </w:pPr>
      <w:r>
        <w:rPr>
          <w:rFonts w:hint="eastAsia" w:ascii="仿宋" w:hAnsi="仿宋" w:eastAsia="仿宋" w:cs="宋体"/>
          <w:bCs/>
          <w:kern w:val="0"/>
          <w:sz w:val="30"/>
          <w:szCs w:val="30"/>
        </w:rPr>
        <w:t>四、得分换算：本标准按百分制设置最终得分，其换算公式如下：评定得分＝[各项实际得分之和/（1000-各合理缺项分值之和）]×100，最后得分采用四舍五入，保留一位小数。</w:t>
      </w:r>
    </w:p>
    <w:p>
      <w:pPr>
        <w:spacing w:before="468" w:beforeLines="150" w:after="468" w:afterLines="150"/>
        <w:jc w:val="center"/>
        <w:rPr>
          <w:rFonts w:ascii="仿宋" w:hAnsi="仿宋" w:eastAsia="仿宋" w:cs="仿宋"/>
          <w:b/>
          <w:bCs/>
          <w:sz w:val="36"/>
          <w:szCs w:val="36"/>
        </w:rPr>
      </w:pPr>
      <w:r>
        <w:rPr>
          <w:rFonts w:hint="eastAsia" w:ascii="仿宋" w:hAnsi="仿宋" w:eastAsia="仿宋" w:cs="仿宋"/>
          <w:bCs/>
          <w:sz w:val="24"/>
        </w:rPr>
        <w:br w:type="page"/>
      </w:r>
      <w:r>
        <w:rPr>
          <w:rFonts w:hint="eastAsia" w:ascii="仿宋" w:hAnsi="仿宋" w:eastAsia="仿宋" w:cs="仿宋"/>
          <w:b/>
          <w:bCs/>
          <w:sz w:val="36"/>
          <w:szCs w:val="36"/>
        </w:rPr>
        <w:t>目  录</w:t>
      </w:r>
    </w:p>
    <w:p>
      <w:pPr>
        <w:pStyle w:val="12"/>
        <w:tabs>
          <w:tab w:val="right" w:leader="dot" w:pos="13234"/>
        </w:tabs>
        <w:spacing w:line="360" w:lineRule="auto"/>
        <w:rPr>
          <w:rFonts w:ascii="仿宋" w:hAnsi="仿宋" w:eastAsia="仿宋" w:cstheme="minorBidi"/>
          <w:b w:val="0"/>
          <w:bCs w:val="0"/>
          <w:caps w:val="0"/>
          <w:sz w:val="30"/>
          <w:szCs w:val="30"/>
        </w:rPr>
      </w:pPr>
      <w:r>
        <w:rPr>
          <w:rFonts w:ascii="仿宋" w:hAnsi="仿宋" w:eastAsia="仿宋" w:cs="仿宋"/>
          <w:b w:val="0"/>
          <w:caps w:val="0"/>
          <w:sz w:val="30"/>
          <w:szCs w:val="30"/>
        </w:rPr>
        <w:fldChar w:fldCharType="begin"/>
      </w:r>
      <w:r>
        <w:rPr>
          <w:rFonts w:ascii="仿宋" w:hAnsi="仿宋" w:eastAsia="仿宋" w:cs="仿宋"/>
          <w:b w:val="0"/>
          <w:caps w:val="0"/>
          <w:sz w:val="30"/>
          <w:szCs w:val="30"/>
        </w:rPr>
        <w:instrText xml:space="preserve"> </w:instrText>
      </w:r>
      <w:r>
        <w:rPr>
          <w:rFonts w:hint="eastAsia" w:ascii="仿宋" w:hAnsi="仿宋" w:eastAsia="仿宋" w:cs="仿宋"/>
          <w:b w:val="0"/>
          <w:caps w:val="0"/>
          <w:sz w:val="30"/>
          <w:szCs w:val="30"/>
        </w:rPr>
        <w:instrText xml:space="preserve">TOC \o "1-3" \h \z \u</w:instrText>
      </w:r>
      <w:r>
        <w:rPr>
          <w:rFonts w:ascii="仿宋" w:hAnsi="仿宋" w:eastAsia="仿宋" w:cs="仿宋"/>
          <w:b w:val="0"/>
          <w:caps w:val="0"/>
          <w:sz w:val="30"/>
          <w:szCs w:val="30"/>
        </w:rPr>
        <w:instrText xml:space="preserve"> </w:instrText>
      </w:r>
      <w:r>
        <w:rPr>
          <w:rFonts w:ascii="仿宋" w:hAnsi="仿宋" w:eastAsia="仿宋" w:cs="仿宋"/>
          <w:b w:val="0"/>
          <w:caps w:val="0"/>
          <w:sz w:val="30"/>
          <w:szCs w:val="30"/>
        </w:rPr>
        <w:fldChar w:fldCharType="separate"/>
      </w:r>
      <w:r>
        <w:fldChar w:fldCharType="begin"/>
      </w:r>
      <w:r>
        <w:instrText xml:space="preserve"> HYPERLINK \l "_Toc511822207" </w:instrText>
      </w:r>
      <w:r>
        <w:fldChar w:fldCharType="separate"/>
      </w:r>
      <w:r>
        <w:rPr>
          <w:rStyle w:val="22"/>
          <w:rFonts w:ascii="仿宋" w:hAnsi="仿宋" w:eastAsia="仿宋"/>
          <w:b w:val="0"/>
          <w:sz w:val="30"/>
          <w:szCs w:val="30"/>
        </w:rPr>
        <w:t>1</w:t>
      </w:r>
      <w:r>
        <w:rPr>
          <w:rStyle w:val="22"/>
          <w:rFonts w:hint="eastAsia" w:ascii="仿宋" w:hAnsi="仿宋" w:eastAsia="仿宋"/>
          <w:b w:val="0"/>
          <w:sz w:val="30"/>
          <w:szCs w:val="30"/>
        </w:rPr>
        <w:t>、目标职责（</w:t>
      </w:r>
      <w:r>
        <w:rPr>
          <w:rStyle w:val="22"/>
          <w:rFonts w:ascii="仿宋" w:hAnsi="仿宋" w:eastAsia="仿宋"/>
          <w:b w:val="0"/>
          <w:sz w:val="30"/>
          <w:szCs w:val="30"/>
        </w:rPr>
        <w:t>130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_Toc511822207 \h </w:instrText>
      </w:r>
      <w:r>
        <w:rPr>
          <w:rFonts w:ascii="仿宋" w:hAnsi="仿宋" w:eastAsia="仿宋"/>
          <w:b w:val="0"/>
          <w:sz w:val="30"/>
          <w:szCs w:val="30"/>
        </w:rPr>
        <w:fldChar w:fldCharType="separate"/>
      </w:r>
      <w:r>
        <w:rPr>
          <w:rFonts w:ascii="仿宋" w:hAnsi="仿宋" w:eastAsia="仿宋"/>
          <w:b w:val="0"/>
          <w:sz w:val="30"/>
          <w:szCs w:val="30"/>
        </w:rPr>
        <w:t>1</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"_Toc511822211" </w:instrText>
      </w:r>
      <w:r>
        <w:fldChar w:fldCharType="separate"/>
      </w:r>
      <w:r>
        <w:rPr>
          <w:rStyle w:val="22"/>
          <w:rFonts w:ascii="仿宋" w:hAnsi="仿宋" w:eastAsia="仿宋"/>
          <w:b w:val="0"/>
          <w:sz w:val="30"/>
          <w:szCs w:val="30"/>
        </w:rPr>
        <w:t>2</w:t>
      </w:r>
      <w:r>
        <w:rPr>
          <w:rStyle w:val="22"/>
          <w:rFonts w:hint="eastAsia" w:ascii="仿宋" w:hAnsi="仿宋" w:eastAsia="仿宋"/>
          <w:b w:val="0"/>
          <w:sz w:val="30"/>
          <w:szCs w:val="30"/>
        </w:rPr>
        <w:t>、制度化管理（</w:t>
      </w:r>
      <w:r>
        <w:rPr>
          <w:rStyle w:val="22"/>
          <w:rFonts w:ascii="仿宋" w:hAnsi="仿宋" w:eastAsia="仿宋"/>
          <w:b w:val="0"/>
          <w:sz w:val="30"/>
          <w:szCs w:val="30"/>
        </w:rPr>
        <w:t>80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_Toc511822211 \h </w:instrText>
      </w:r>
      <w:r>
        <w:rPr>
          <w:rFonts w:ascii="仿宋" w:hAnsi="仿宋" w:eastAsia="仿宋"/>
          <w:b w:val="0"/>
          <w:sz w:val="30"/>
          <w:szCs w:val="30"/>
        </w:rPr>
        <w:fldChar w:fldCharType="separate"/>
      </w:r>
      <w:r>
        <w:rPr>
          <w:rFonts w:ascii="仿宋" w:hAnsi="仿宋" w:eastAsia="仿宋"/>
          <w:b w:val="0"/>
          <w:sz w:val="30"/>
          <w:szCs w:val="30"/>
        </w:rPr>
        <w:t>6</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"_Toc511822212" </w:instrText>
      </w:r>
      <w:r>
        <w:fldChar w:fldCharType="separate"/>
      </w:r>
      <w:r>
        <w:rPr>
          <w:rStyle w:val="22"/>
          <w:rFonts w:ascii="仿宋" w:hAnsi="仿宋" w:eastAsia="仿宋"/>
          <w:b w:val="0"/>
          <w:sz w:val="30"/>
          <w:szCs w:val="30"/>
        </w:rPr>
        <w:t>3</w:t>
      </w:r>
      <w:r>
        <w:rPr>
          <w:rStyle w:val="22"/>
          <w:rFonts w:hint="eastAsia" w:ascii="仿宋" w:hAnsi="仿宋" w:eastAsia="仿宋"/>
          <w:b w:val="0"/>
          <w:sz w:val="30"/>
          <w:szCs w:val="30"/>
        </w:rPr>
        <w:t>、教育培训（</w:t>
      </w:r>
      <w:r>
        <w:rPr>
          <w:rStyle w:val="22"/>
          <w:rFonts w:ascii="仿宋" w:hAnsi="仿宋" w:eastAsia="仿宋"/>
          <w:b w:val="0"/>
          <w:sz w:val="30"/>
          <w:szCs w:val="30"/>
        </w:rPr>
        <w:t>70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_Toc511822212 \h </w:instrText>
      </w:r>
      <w:r>
        <w:rPr>
          <w:rFonts w:ascii="仿宋" w:hAnsi="仿宋" w:eastAsia="仿宋"/>
          <w:b w:val="0"/>
          <w:sz w:val="30"/>
          <w:szCs w:val="30"/>
        </w:rPr>
        <w:fldChar w:fldCharType="separate"/>
      </w:r>
      <w:r>
        <w:rPr>
          <w:rFonts w:ascii="仿宋" w:hAnsi="仿宋" w:eastAsia="仿宋"/>
          <w:b w:val="0"/>
          <w:sz w:val="30"/>
          <w:szCs w:val="30"/>
        </w:rPr>
        <w:t>10</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"_Toc511822213" </w:instrText>
      </w:r>
      <w:r>
        <w:fldChar w:fldCharType="separate"/>
      </w:r>
      <w:r>
        <w:rPr>
          <w:rStyle w:val="22"/>
          <w:rFonts w:ascii="仿宋" w:hAnsi="仿宋" w:eastAsia="仿宋"/>
          <w:b w:val="0"/>
          <w:sz w:val="30"/>
          <w:szCs w:val="30"/>
        </w:rPr>
        <w:t>4</w:t>
      </w:r>
      <w:r>
        <w:rPr>
          <w:rStyle w:val="22"/>
          <w:rFonts w:hint="eastAsia" w:ascii="仿宋" w:hAnsi="仿宋" w:eastAsia="仿宋"/>
          <w:b w:val="0"/>
          <w:sz w:val="30"/>
          <w:szCs w:val="30"/>
        </w:rPr>
        <w:t>、现场管理（</w:t>
      </w:r>
      <w:r>
        <w:rPr>
          <w:rStyle w:val="22"/>
          <w:rFonts w:ascii="仿宋" w:hAnsi="仿宋" w:eastAsia="仿宋"/>
          <w:b w:val="0"/>
          <w:sz w:val="30"/>
          <w:szCs w:val="30"/>
        </w:rPr>
        <w:t>470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_Toc511822213 \h </w:instrText>
      </w:r>
      <w:r>
        <w:rPr>
          <w:rFonts w:ascii="仿宋" w:hAnsi="仿宋" w:eastAsia="仿宋"/>
          <w:b w:val="0"/>
          <w:sz w:val="30"/>
          <w:szCs w:val="30"/>
        </w:rPr>
        <w:fldChar w:fldCharType="separate"/>
      </w:r>
      <w:r>
        <w:rPr>
          <w:rFonts w:ascii="仿宋" w:hAnsi="仿宋" w:eastAsia="仿宋"/>
          <w:b w:val="0"/>
          <w:sz w:val="30"/>
          <w:szCs w:val="30"/>
        </w:rPr>
        <w:t>12</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"_Toc511822214" </w:instrText>
      </w:r>
      <w:r>
        <w:fldChar w:fldCharType="separate"/>
      </w:r>
      <w:r>
        <w:rPr>
          <w:rStyle w:val="22"/>
          <w:rFonts w:ascii="仿宋" w:hAnsi="仿宋" w:eastAsia="仿宋"/>
          <w:b w:val="0"/>
          <w:sz w:val="30"/>
          <w:szCs w:val="30"/>
        </w:rPr>
        <w:t>5</w:t>
      </w:r>
      <w:r>
        <w:rPr>
          <w:rStyle w:val="22"/>
          <w:rFonts w:hint="eastAsia" w:ascii="仿宋" w:hAnsi="仿宋" w:eastAsia="仿宋"/>
          <w:b w:val="0"/>
          <w:sz w:val="30"/>
          <w:szCs w:val="30"/>
        </w:rPr>
        <w:t>、安全风险管控及隐患排查治理（</w:t>
      </w:r>
      <w:r>
        <w:rPr>
          <w:rStyle w:val="22"/>
          <w:rFonts w:ascii="仿宋" w:hAnsi="仿宋" w:eastAsia="仿宋"/>
          <w:b w:val="0"/>
          <w:sz w:val="30"/>
          <w:szCs w:val="30"/>
        </w:rPr>
        <w:t>140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_Toc511822214 \h </w:instrText>
      </w:r>
      <w:r>
        <w:rPr>
          <w:rFonts w:ascii="仿宋" w:hAnsi="仿宋" w:eastAsia="仿宋"/>
          <w:b w:val="0"/>
          <w:sz w:val="30"/>
          <w:szCs w:val="30"/>
        </w:rPr>
        <w:fldChar w:fldCharType="separate"/>
      </w:r>
      <w:r>
        <w:rPr>
          <w:rFonts w:ascii="仿宋" w:hAnsi="仿宋" w:eastAsia="仿宋"/>
          <w:b w:val="0"/>
          <w:sz w:val="30"/>
          <w:szCs w:val="30"/>
        </w:rPr>
        <w:t>27</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"_Toc511822215" </w:instrText>
      </w:r>
      <w:r>
        <w:fldChar w:fldCharType="separate"/>
      </w:r>
      <w:r>
        <w:rPr>
          <w:rStyle w:val="22"/>
          <w:rFonts w:ascii="仿宋" w:hAnsi="仿宋" w:eastAsia="仿宋"/>
          <w:b w:val="0"/>
          <w:sz w:val="30"/>
          <w:szCs w:val="30"/>
        </w:rPr>
        <w:t>6</w:t>
      </w:r>
      <w:r>
        <w:rPr>
          <w:rStyle w:val="22"/>
          <w:rFonts w:hint="eastAsia" w:ascii="仿宋" w:hAnsi="仿宋" w:eastAsia="仿宋"/>
          <w:b w:val="0"/>
          <w:sz w:val="30"/>
          <w:szCs w:val="30"/>
        </w:rPr>
        <w:t>、应急管理（</w:t>
      </w:r>
      <w:r>
        <w:rPr>
          <w:rStyle w:val="22"/>
          <w:rFonts w:ascii="仿宋" w:hAnsi="仿宋" w:eastAsia="仿宋"/>
          <w:b w:val="0"/>
          <w:sz w:val="30"/>
          <w:szCs w:val="30"/>
        </w:rPr>
        <w:t>50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_Toc511822215 \h </w:instrText>
      </w:r>
      <w:r>
        <w:rPr>
          <w:rFonts w:ascii="仿宋" w:hAnsi="仿宋" w:eastAsia="仿宋"/>
          <w:b w:val="0"/>
          <w:sz w:val="30"/>
          <w:szCs w:val="30"/>
        </w:rPr>
        <w:fldChar w:fldCharType="separate"/>
      </w:r>
      <w:r>
        <w:rPr>
          <w:rFonts w:ascii="仿宋" w:hAnsi="仿宋" w:eastAsia="仿宋"/>
          <w:b w:val="0"/>
          <w:sz w:val="30"/>
          <w:szCs w:val="30"/>
        </w:rPr>
        <w:t>32</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"_Toc511822216" </w:instrText>
      </w:r>
      <w:r>
        <w:fldChar w:fldCharType="separate"/>
      </w:r>
      <w:r>
        <w:rPr>
          <w:rStyle w:val="22"/>
          <w:rFonts w:ascii="仿宋" w:hAnsi="仿宋" w:eastAsia="仿宋"/>
          <w:b w:val="0"/>
          <w:sz w:val="30"/>
          <w:szCs w:val="30"/>
        </w:rPr>
        <w:t>7</w:t>
      </w:r>
      <w:r>
        <w:rPr>
          <w:rStyle w:val="22"/>
          <w:rFonts w:hint="eastAsia" w:ascii="仿宋" w:hAnsi="仿宋" w:eastAsia="仿宋"/>
          <w:b w:val="0"/>
          <w:sz w:val="30"/>
          <w:szCs w:val="30"/>
        </w:rPr>
        <w:t>、事故管理（</w:t>
      </w:r>
      <w:r>
        <w:rPr>
          <w:rStyle w:val="22"/>
          <w:rFonts w:ascii="仿宋" w:hAnsi="仿宋" w:eastAsia="仿宋"/>
          <w:b w:val="0"/>
          <w:sz w:val="30"/>
          <w:szCs w:val="30"/>
        </w:rPr>
        <w:t>30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_Toc511822216 \h </w:instrText>
      </w:r>
      <w:r>
        <w:rPr>
          <w:rFonts w:ascii="仿宋" w:hAnsi="仿宋" w:eastAsia="仿宋"/>
          <w:b w:val="0"/>
          <w:sz w:val="30"/>
          <w:szCs w:val="30"/>
        </w:rPr>
        <w:fldChar w:fldCharType="separate"/>
      </w:r>
      <w:r>
        <w:rPr>
          <w:rFonts w:ascii="仿宋" w:hAnsi="仿宋" w:eastAsia="仿宋"/>
          <w:b w:val="0"/>
          <w:sz w:val="30"/>
          <w:szCs w:val="30"/>
        </w:rPr>
        <w:t>34</w:t>
      </w:r>
      <w:r>
        <w:rPr>
          <w:rFonts w:ascii="仿宋" w:hAnsi="仿宋" w:eastAsia="仿宋"/>
          <w:b w:val="0"/>
          <w:sz w:val="30"/>
          <w:szCs w:val="30"/>
        </w:rPr>
        <w:fldChar w:fldCharType="end"/>
      </w:r>
      <w:r>
        <w:rPr>
          <w:rFonts w:ascii="仿宋" w:hAnsi="仿宋" w:eastAsia="仿宋"/>
          <w:b w:val="0"/>
          <w:sz w:val="30"/>
          <w:szCs w:val="30"/>
        </w:rPr>
        <w:fldChar w:fldCharType="end"/>
      </w:r>
    </w:p>
    <w:p>
      <w:pPr>
        <w:pStyle w:val="1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"_Toc511822217" </w:instrText>
      </w:r>
      <w:r>
        <w:fldChar w:fldCharType="separate"/>
      </w:r>
      <w:r>
        <w:rPr>
          <w:rStyle w:val="22"/>
          <w:rFonts w:ascii="仿宋" w:hAnsi="仿宋" w:eastAsia="仿宋"/>
          <w:b w:val="0"/>
          <w:sz w:val="30"/>
          <w:szCs w:val="30"/>
        </w:rPr>
        <w:t>8</w:t>
      </w:r>
      <w:r>
        <w:rPr>
          <w:rStyle w:val="22"/>
          <w:rFonts w:hint="eastAsia" w:ascii="仿宋" w:hAnsi="仿宋" w:eastAsia="仿宋"/>
          <w:b w:val="0"/>
          <w:sz w:val="30"/>
          <w:szCs w:val="30"/>
        </w:rPr>
        <w:t>、持续改进（</w:t>
      </w:r>
      <w:r>
        <w:rPr>
          <w:rStyle w:val="22"/>
          <w:rFonts w:ascii="仿宋" w:hAnsi="仿宋" w:eastAsia="仿宋"/>
          <w:b w:val="0"/>
          <w:sz w:val="30"/>
          <w:szCs w:val="30"/>
        </w:rPr>
        <w:t>30</w:t>
      </w:r>
      <w:r>
        <w:rPr>
          <w:rStyle w:val="22"/>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_Toc511822217 \h </w:instrText>
      </w:r>
      <w:r>
        <w:rPr>
          <w:rFonts w:ascii="仿宋" w:hAnsi="仿宋" w:eastAsia="仿宋"/>
          <w:b w:val="0"/>
          <w:sz w:val="30"/>
          <w:szCs w:val="30"/>
        </w:rPr>
        <w:fldChar w:fldCharType="separate"/>
      </w:r>
      <w:r>
        <w:rPr>
          <w:rFonts w:ascii="仿宋" w:hAnsi="仿宋" w:eastAsia="仿宋"/>
          <w:b w:val="0"/>
          <w:sz w:val="30"/>
          <w:szCs w:val="30"/>
        </w:rPr>
        <w:t>36</w:t>
      </w:r>
      <w:r>
        <w:rPr>
          <w:rFonts w:ascii="仿宋" w:hAnsi="仿宋" w:eastAsia="仿宋"/>
          <w:b w:val="0"/>
          <w:sz w:val="30"/>
          <w:szCs w:val="30"/>
        </w:rPr>
        <w:fldChar w:fldCharType="end"/>
      </w:r>
      <w:r>
        <w:rPr>
          <w:rFonts w:ascii="仿宋" w:hAnsi="仿宋" w:eastAsia="仿宋"/>
          <w:b w:val="0"/>
          <w:sz w:val="30"/>
          <w:szCs w:val="30"/>
        </w:rPr>
        <w:fldChar w:fldCharType="end"/>
      </w:r>
    </w:p>
    <w:p>
      <w:pPr>
        <w:spacing w:before="120" w:after="120" w:line="360" w:lineRule="auto"/>
        <w:rPr>
          <w:rFonts w:ascii="仿宋" w:hAnsi="仿宋" w:eastAsia="仿宋" w:cs="仿宋"/>
          <w:bCs/>
          <w:sz w:val="32"/>
          <w:szCs w:val="32"/>
        </w:rPr>
      </w:pPr>
      <w:r>
        <w:rPr>
          <w:rFonts w:ascii="仿宋" w:hAnsi="仿宋" w:eastAsia="仿宋" w:cs="仿宋"/>
          <w:caps/>
          <w:sz w:val="30"/>
          <w:szCs w:val="30"/>
        </w:rPr>
        <w:fldChar w:fldCharType="end"/>
      </w:r>
    </w:p>
    <w:p>
      <w:pPr>
        <w:spacing w:line="480" w:lineRule="auto"/>
        <w:rPr>
          <w:rFonts w:ascii="仿宋" w:hAnsi="仿宋" w:eastAsia="仿宋" w:cs="仿宋"/>
          <w:bCs/>
          <w:sz w:val="24"/>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0" w:name="_Toc511822207"/>
      <w:r>
        <w:rPr>
          <w:rFonts w:ascii="黑体" w:hAnsi="黑体" w:eastAsia="黑体"/>
          <w:b w:val="0"/>
          <w:sz w:val="30"/>
          <w:szCs w:val="30"/>
        </w:rPr>
        <w:t>1</w:t>
      </w:r>
      <w:r>
        <w:rPr>
          <w:rFonts w:hint="eastAsia" w:ascii="黑体" w:hAnsi="黑体" w:eastAsia="黑体"/>
          <w:b w:val="0"/>
          <w:sz w:val="30"/>
          <w:szCs w:val="30"/>
        </w:rPr>
        <w:t>、</w:t>
      </w:r>
      <w:r>
        <w:rPr>
          <w:rFonts w:ascii="黑体" w:hAnsi="黑体" w:eastAsia="黑体"/>
          <w:b w:val="0"/>
          <w:sz w:val="30"/>
          <w:szCs w:val="30"/>
        </w:rPr>
        <w:t>目标职责（130分）</w:t>
      </w:r>
      <w:bookmarkEnd w:id="0"/>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4192"/>
        <w:gridCol w:w="824"/>
        <w:gridCol w:w="4956"/>
        <w:gridCol w:w="1582"/>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34" w:type="dxa"/>
            <w:vAlign w:val="center"/>
          </w:tcPr>
          <w:p>
            <w:pPr>
              <w:spacing w:line="320" w:lineRule="exact"/>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0"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widowControl/>
              <w:snapToGrid w:val="0"/>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jc w:val="center"/>
              <w:outlineLvl w:val="1"/>
              <w:rPr>
                <w:rFonts w:ascii="仿宋" w:hAnsi="仿宋" w:eastAsia="仿宋"/>
                <w:sz w:val="24"/>
              </w:rPr>
            </w:pPr>
            <w:bookmarkStart w:id="1" w:name="_Toc511822208"/>
            <w:r>
              <w:rPr>
                <w:rFonts w:ascii="仿宋" w:hAnsi="仿宋" w:eastAsia="仿宋"/>
                <w:sz w:val="24"/>
              </w:rPr>
              <w:t>1.1目标（30分）</w:t>
            </w:r>
            <w:bookmarkEnd w:id="1"/>
          </w:p>
        </w:tc>
        <w:tc>
          <w:tcPr>
            <w:tcW w:w="4536" w:type="dxa"/>
            <w:vAlign w:val="center"/>
          </w:tcPr>
          <w:p>
            <w:pPr>
              <w:widowControl/>
              <w:spacing w:line="320" w:lineRule="exact"/>
              <w:outlineLvl w:val="1"/>
              <w:rPr>
                <w:rFonts w:ascii="仿宋" w:hAnsi="仿宋" w:eastAsia="仿宋"/>
                <w:sz w:val="24"/>
              </w:rPr>
            </w:pPr>
            <w:bookmarkStart w:id="2" w:name="_Toc511822209"/>
            <w:r>
              <w:rPr>
                <w:rFonts w:ascii="仿宋" w:hAnsi="仿宋" w:eastAsia="仿宋"/>
                <w:sz w:val="24"/>
              </w:rPr>
              <w:t>1.1.1安全生产目标管理制度应明确目标的制定、分解、实施、检查、考核等内容。</w:t>
            </w:r>
            <w:bookmarkEnd w:id="2"/>
          </w:p>
        </w:tc>
        <w:tc>
          <w:tcPr>
            <w:tcW w:w="850" w:type="dxa"/>
            <w:vAlign w:val="center"/>
          </w:tcPr>
          <w:p>
            <w:pPr>
              <w:widowControl/>
              <w:spacing w:line="320" w:lineRule="exact"/>
              <w:jc w:val="center"/>
              <w:outlineLvl w:val="1"/>
              <w:rPr>
                <w:rFonts w:ascii="仿宋" w:hAnsi="仿宋" w:eastAsia="仿宋"/>
                <w:sz w:val="24"/>
              </w:rPr>
            </w:pPr>
            <w:bookmarkStart w:id="3" w:name="_Toc511822210"/>
            <w:r>
              <w:rPr>
                <w:rFonts w:hint="eastAsia" w:ascii="仿宋" w:hAnsi="仿宋" w:eastAsia="仿宋"/>
                <w:sz w:val="24"/>
              </w:rPr>
              <w:t>3</w:t>
            </w:r>
            <w:bookmarkEnd w:id="3"/>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内容不全，每缺一项扣1分</w:t>
            </w:r>
          </w:p>
          <w:p>
            <w:pPr>
              <w:widowControl/>
              <w:snapToGrid w:val="0"/>
              <w:ind w:firstLine="480" w:firstLineChars="200"/>
              <w:jc w:val="left"/>
              <w:rPr>
                <w:rFonts w:ascii="仿宋" w:hAnsi="仿宋" w:eastAsia="仿宋"/>
                <w:sz w:val="24"/>
              </w:rPr>
            </w:pPr>
            <w:r>
              <w:rPr>
                <w:rFonts w:ascii="仿宋" w:hAnsi="仿宋" w:eastAsia="仿宋"/>
                <w:sz w:val="24"/>
              </w:rPr>
              <w:t>制度</w:t>
            </w:r>
            <w:r>
              <w:rPr>
                <w:rFonts w:ascii="仿宋" w:hAnsi="仿宋" w:eastAsia="仿宋" w:cs="仿宋"/>
                <w:bCs/>
                <w:sz w:val="24"/>
              </w:rPr>
              <w:t>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trPr>
        <w:tc>
          <w:tcPr>
            <w:tcW w:w="1134" w:type="dxa"/>
            <w:vMerge w:val="continue"/>
            <w:vAlign w:val="center"/>
          </w:tcPr>
          <w:p>
            <w:pPr>
              <w:spacing w:line="320" w:lineRule="exact"/>
              <w:rPr>
                <w:rFonts w:ascii="仿宋" w:hAnsi="仿宋" w:eastAsia="仿宋"/>
                <w:sz w:val="24"/>
              </w:rPr>
            </w:pPr>
          </w:p>
        </w:tc>
        <w:tc>
          <w:tcPr>
            <w:tcW w:w="4536" w:type="dxa"/>
            <w:vAlign w:val="center"/>
          </w:tcPr>
          <w:p>
            <w:pPr>
              <w:rPr>
                <w:rFonts w:ascii="仿宋" w:hAnsi="仿宋" w:eastAsia="仿宋"/>
                <w:sz w:val="24"/>
              </w:rPr>
            </w:pPr>
            <w:r>
              <w:rPr>
                <w:rFonts w:ascii="仿宋" w:hAnsi="仿宋" w:eastAsia="仿宋"/>
                <w:sz w:val="24"/>
              </w:rPr>
              <w:t>1.1.2</w:t>
            </w:r>
            <w:r>
              <w:rPr>
                <w:rFonts w:ascii="仿宋" w:hAnsi="仿宋" w:eastAsia="仿宋" w:cs="宋体"/>
                <w:sz w:val="24"/>
              </w:rPr>
              <w:t>制定</w:t>
            </w:r>
            <w:r>
              <w:rPr>
                <w:rFonts w:hint="eastAsia" w:ascii="仿宋" w:hAnsi="仿宋" w:eastAsia="仿宋" w:cs="宋体"/>
                <w:sz w:val="24"/>
              </w:rPr>
              <w:t>安全生产总目标和年度目标,应</w:t>
            </w:r>
            <w:r>
              <w:rPr>
                <w:rFonts w:ascii="仿宋" w:hAnsi="仿宋" w:eastAsia="仿宋" w:cs="宋体"/>
                <w:sz w:val="24"/>
              </w:rPr>
              <w:t>包括</w:t>
            </w:r>
            <w:r>
              <w:rPr>
                <w:rFonts w:hint="eastAsia" w:ascii="仿宋" w:hAnsi="仿宋" w:eastAsia="仿宋" w:cs="宋体"/>
                <w:sz w:val="24"/>
              </w:rPr>
              <w:t>生产安全事故控制、生产安全事故隐患排查治理、职业健康、安全生产管理等目标。</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6</w:t>
            </w:r>
          </w:p>
        </w:tc>
        <w:tc>
          <w:tcPr>
            <w:tcW w:w="5387" w:type="dxa"/>
            <w:vAlign w:val="center"/>
          </w:tcPr>
          <w:p>
            <w:pPr>
              <w:widowControl/>
              <w:ind w:firstLine="480" w:firstLineChars="200"/>
              <w:jc w:val="left"/>
              <w:rPr>
                <w:rFonts w:ascii="仿宋" w:hAnsi="仿宋" w:eastAsia="仿宋" w:cs="宋体"/>
                <w:kern w:val="0"/>
                <w:sz w:val="24"/>
              </w:rPr>
            </w:pPr>
            <w:r>
              <w:rPr>
                <w:rFonts w:ascii="仿宋" w:hAnsi="仿宋" w:eastAsia="仿宋"/>
                <w:sz w:val="24"/>
              </w:rPr>
              <w:t>查中长期安全生产工作规划和年度安全生产工作计划等相关文件</w:t>
            </w:r>
          </w:p>
          <w:p>
            <w:pPr>
              <w:widowControl/>
              <w:ind w:firstLine="480" w:firstLineChars="200"/>
              <w:jc w:val="left"/>
              <w:rPr>
                <w:rFonts w:ascii="仿宋" w:hAnsi="仿宋" w:eastAsia="仿宋"/>
                <w:sz w:val="24"/>
              </w:rPr>
            </w:pPr>
            <w:r>
              <w:rPr>
                <w:rFonts w:ascii="仿宋" w:hAnsi="仿宋" w:eastAsia="仿宋"/>
                <w:sz w:val="24"/>
              </w:rPr>
              <w:t>目标未以正式文件发布，扣</w:t>
            </w:r>
            <w:r>
              <w:rPr>
                <w:rFonts w:hint="eastAsia" w:ascii="仿宋" w:hAnsi="仿宋" w:eastAsia="仿宋"/>
                <w:sz w:val="24"/>
              </w:rPr>
              <w:t>6</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目标制定不全</w:t>
            </w:r>
            <w:r>
              <w:rPr>
                <w:rFonts w:hint="eastAsia" w:ascii="仿宋" w:hAnsi="仿宋" w:eastAsia="仿宋"/>
                <w:sz w:val="24"/>
              </w:rPr>
              <w:t>，</w:t>
            </w:r>
            <w:r>
              <w:rPr>
                <w:rFonts w:ascii="仿宋" w:hAnsi="仿宋" w:eastAsia="仿宋"/>
                <w:sz w:val="24"/>
              </w:rPr>
              <w:t>每缺一项扣1分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1134" w:type="dxa"/>
            <w:vMerge w:val="continue"/>
            <w:vAlign w:val="center"/>
          </w:tcPr>
          <w:p>
            <w:pPr>
              <w:spacing w:line="320" w:lineRule="exact"/>
              <w:rPr>
                <w:rFonts w:ascii="仿宋" w:hAnsi="仿宋" w:eastAsia="仿宋"/>
                <w:sz w:val="24"/>
              </w:rPr>
            </w:pPr>
          </w:p>
        </w:tc>
        <w:tc>
          <w:tcPr>
            <w:tcW w:w="4536" w:type="dxa"/>
            <w:vAlign w:val="center"/>
          </w:tcPr>
          <w:p>
            <w:pPr>
              <w:rPr>
                <w:rFonts w:ascii="仿宋" w:hAnsi="仿宋" w:eastAsia="仿宋"/>
                <w:sz w:val="24"/>
              </w:rPr>
            </w:pPr>
            <w:r>
              <w:rPr>
                <w:rFonts w:hint="eastAsia" w:ascii="仿宋" w:hAnsi="仿宋" w:eastAsia="仿宋"/>
                <w:sz w:val="24"/>
              </w:rPr>
              <w:t>1.1.3根据部门和所属单位在安全生产中的职能，分解安全生产总目标和年度目标。</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4</w:t>
            </w:r>
          </w:p>
        </w:tc>
        <w:tc>
          <w:tcPr>
            <w:tcW w:w="5387" w:type="dxa"/>
            <w:vAlign w:val="center"/>
          </w:tcPr>
          <w:p>
            <w:pPr>
              <w:widowControl/>
              <w:snapToGrid w:val="0"/>
              <w:ind w:firstLine="480" w:firstLineChars="200"/>
              <w:jc w:val="left"/>
              <w:rPr>
                <w:rFonts w:ascii="仿宋" w:hAnsi="仿宋" w:eastAsia="仿宋"/>
                <w:sz w:val="24"/>
              </w:rPr>
            </w:pPr>
            <w:r>
              <w:rPr>
                <w:rFonts w:hint="eastAsia" w:ascii="仿宋" w:hAnsi="仿宋" w:eastAsia="仿宋"/>
                <w:sz w:val="24"/>
              </w:rPr>
              <w:t>查相关文件</w:t>
            </w:r>
          </w:p>
          <w:p>
            <w:pPr>
              <w:widowControl/>
              <w:snapToGrid w:val="0"/>
              <w:ind w:firstLine="480" w:firstLineChars="200"/>
              <w:jc w:val="left"/>
              <w:rPr>
                <w:rFonts w:ascii="仿宋" w:hAnsi="仿宋" w:eastAsia="仿宋"/>
                <w:sz w:val="24"/>
              </w:rPr>
            </w:pPr>
            <w:r>
              <w:rPr>
                <w:rFonts w:hint="eastAsia" w:ascii="仿宋" w:hAnsi="仿宋" w:eastAsia="仿宋"/>
                <w:sz w:val="24"/>
              </w:rPr>
              <w:t>目标未分解，扣4分</w:t>
            </w:r>
          </w:p>
          <w:p>
            <w:pPr>
              <w:widowControl/>
              <w:snapToGrid w:val="0"/>
              <w:ind w:firstLine="480" w:firstLineChars="200"/>
              <w:jc w:val="left"/>
              <w:rPr>
                <w:rFonts w:ascii="仿宋" w:hAnsi="仿宋" w:eastAsia="仿宋"/>
                <w:sz w:val="24"/>
              </w:rPr>
            </w:pPr>
            <w:r>
              <w:rPr>
                <w:rFonts w:hint="eastAsia" w:ascii="仿宋" w:hAnsi="仿宋" w:eastAsia="仿宋"/>
                <w:sz w:val="24"/>
              </w:rPr>
              <w:t>目标分解不全，每缺一个部门或单位扣1分</w:t>
            </w:r>
          </w:p>
          <w:p>
            <w:pPr>
              <w:widowControl/>
              <w:snapToGrid w:val="0"/>
              <w:ind w:firstLine="480" w:firstLineChars="200"/>
              <w:jc w:val="left"/>
              <w:rPr>
                <w:rFonts w:ascii="仿宋" w:hAnsi="仿宋" w:eastAsia="仿宋"/>
                <w:sz w:val="24"/>
              </w:rPr>
            </w:pPr>
            <w:r>
              <w:rPr>
                <w:rFonts w:hint="eastAsia" w:ascii="仿宋" w:hAnsi="仿宋" w:eastAsia="仿宋"/>
                <w:sz w:val="24"/>
              </w:rPr>
              <w:t>目标分解与职能不符，每项扣1分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134" w:type="dxa"/>
            <w:vMerge w:val="continue"/>
            <w:vAlign w:val="center"/>
          </w:tcPr>
          <w:p>
            <w:pPr>
              <w:spacing w:line="320" w:lineRule="exact"/>
              <w:rPr>
                <w:rFonts w:ascii="仿宋" w:hAnsi="仿宋" w:eastAsia="仿宋"/>
                <w:sz w:val="24"/>
              </w:rPr>
            </w:pPr>
          </w:p>
        </w:tc>
        <w:tc>
          <w:tcPr>
            <w:tcW w:w="4536" w:type="dxa"/>
            <w:vAlign w:val="center"/>
          </w:tcPr>
          <w:p>
            <w:pPr>
              <w:rPr>
                <w:rFonts w:ascii="仿宋" w:hAnsi="仿宋" w:eastAsia="仿宋"/>
                <w:sz w:val="24"/>
              </w:rPr>
            </w:pPr>
            <w:r>
              <w:rPr>
                <w:rFonts w:hint="eastAsia" w:ascii="仿宋" w:hAnsi="仿宋" w:eastAsia="仿宋"/>
                <w:sz w:val="24"/>
              </w:rPr>
              <w:t>1.1.4逐级签订安全生产责任书，并制定目标保证措施。</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5</w:t>
            </w:r>
          </w:p>
        </w:tc>
        <w:tc>
          <w:tcPr>
            <w:tcW w:w="5387" w:type="dxa"/>
            <w:vAlign w:val="center"/>
          </w:tcPr>
          <w:p>
            <w:pPr>
              <w:widowControl/>
              <w:snapToGrid w:val="0"/>
              <w:ind w:firstLine="480" w:firstLineChars="200"/>
              <w:jc w:val="left"/>
              <w:rPr>
                <w:rFonts w:ascii="仿宋" w:hAnsi="仿宋" w:eastAsia="仿宋"/>
                <w:sz w:val="24"/>
              </w:rPr>
            </w:pPr>
            <w:r>
              <w:rPr>
                <w:rFonts w:hint="eastAsia" w:ascii="仿宋" w:hAnsi="仿宋" w:eastAsia="仿宋"/>
                <w:sz w:val="24"/>
              </w:rPr>
              <w:t>查相关文件</w:t>
            </w:r>
          </w:p>
          <w:p>
            <w:pPr>
              <w:widowControl/>
              <w:snapToGrid w:val="0"/>
              <w:ind w:firstLine="480" w:firstLineChars="200"/>
              <w:jc w:val="left"/>
              <w:rPr>
                <w:rFonts w:ascii="仿宋" w:hAnsi="仿宋" w:eastAsia="仿宋"/>
                <w:sz w:val="24"/>
              </w:rPr>
            </w:pPr>
            <w:r>
              <w:rPr>
                <w:rFonts w:hint="eastAsia" w:ascii="仿宋" w:hAnsi="仿宋" w:eastAsia="仿宋"/>
                <w:sz w:val="24"/>
              </w:rPr>
              <w:t>未签订责任书，扣5分</w:t>
            </w:r>
          </w:p>
          <w:p>
            <w:pPr>
              <w:widowControl/>
              <w:snapToGrid w:val="0"/>
              <w:ind w:firstLine="480" w:firstLineChars="200"/>
              <w:jc w:val="left"/>
              <w:rPr>
                <w:rFonts w:ascii="仿宋" w:hAnsi="仿宋" w:eastAsia="仿宋"/>
                <w:sz w:val="24"/>
              </w:rPr>
            </w:pPr>
            <w:r>
              <w:rPr>
                <w:rFonts w:hint="eastAsia" w:ascii="仿宋" w:hAnsi="仿宋" w:eastAsia="仿宋"/>
                <w:sz w:val="24"/>
              </w:rPr>
              <w:t>责任书签订不全，每缺一个部门、单位或个人扣1分</w:t>
            </w:r>
          </w:p>
          <w:p>
            <w:pPr>
              <w:widowControl/>
              <w:snapToGrid w:val="0"/>
              <w:ind w:firstLine="480" w:firstLineChars="200"/>
              <w:jc w:val="left"/>
              <w:rPr>
                <w:rFonts w:ascii="仿宋" w:hAnsi="仿宋" w:eastAsia="仿宋"/>
                <w:sz w:val="24"/>
              </w:rPr>
            </w:pPr>
            <w:r>
              <w:rPr>
                <w:rFonts w:hint="eastAsia" w:ascii="仿宋" w:hAnsi="仿宋" w:eastAsia="仿宋"/>
                <w:sz w:val="24"/>
              </w:rPr>
              <w:t>未</w:t>
            </w:r>
            <w:r>
              <w:rPr>
                <w:rFonts w:hint="eastAsia" w:ascii="仿宋" w:hAnsi="仿宋" w:eastAsia="仿宋"/>
                <w:color w:val="000000" w:themeColor="text1"/>
                <w:sz w:val="24"/>
              </w:rPr>
              <w:t>制定目标保证措</w:t>
            </w:r>
            <w:r>
              <w:rPr>
                <w:rFonts w:hint="eastAsia" w:ascii="仿宋" w:hAnsi="仿宋" w:eastAsia="仿宋"/>
                <w:sz w:val="24"/>
              </w:rPr>
              <w:t>施，每缺一个部门、单位或个人扣1分</w:t>
            </w:r>
          </w:p>
          <w:p>
            <w:pPr>
              <w:widowControl/>
              <w:snapToGrid w:val="0"/>
              <w:ind w:firstLine="480" w:firstLineChars="200"/>
              <w:jc w:val="left"/>
              <w:rPr>
                <w:rFonts w:ascii="仿宋" w:hAnsi="仿宋" w:eastAsia="仿宋"/>
                <w:sz w:val="24"/>
              </w:rPr>
            </w:pPr>
            <w:r>
              <w:rPr>
                <w:rFonts w:hint="eastAsia" w:ascii="仿宋" w:hAnsi="仿宋" w:eastAsia="仿宋"/>
                <w:sz w:val="24"/>
              </w:rPr>
              <w:t>责任书内容与安全生产职责不符，每项扣1分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spacing w:line="320" w:lineRule="exact"/>
              <w:rPr>
                <w:rFonts w:ascii="仿宋" w:hAnsi="仿宋" w:eastAsia="仿宋"/>
                <w:sz w:val="24"/>
              </w:rPr>
            </w:pPr>
            <w:r>
              <w:rPr>
                <w:rFonts w:ascii="仿宋" w:hAnsi="仿宋" w:eastAsia="仿宋"/>
                <w:sz w:val="24"/>
              </w:rPr>
              <w:t>1.1.</w:t>
            </w:r>
            <w:r>
              <w:rPr>
                <w:rFonts w:hint="eastAsia" w:ascii="仿宋" w:hAnsi="仿宋" w:eastAsia="仿宋"/>
                <w:sz w:val="24"/>
              </w:rPr>
              <w:t>5</w:t>
            </w:r>
            <w:r>
              <w:rPr>
                <w:rFonts w:ascii="仿宋" w:hAnsi="仿宋" w:eastAsia="仿宋"/>
                <w:sz w:val="24"/>
              </w:rPr>
              <w:t>定期对安全生产目标</w:t>
            </w:r>
            <w:r>
              <w:rPr>
                <w:rFonts w:hint="eastAsia" w:ascii="仿宋" w:hAnsi="仿宋" w:eastAsia="仿宋"/>
                <w:sz w:val="24"/>
              </w:rPr>
              <w:t>完成</w:t>
            </w:r>
            <w:r>
              <w:rPr>
                <w:rFonts w:ascii="仿宋" w:hAnsi="仿宋" w:eastAsia="仿宋"/>
                <w:sz w:val="24"/>
              </w:rPr>
              <w:t>情况进行</w:t>
            </w:r>
            <w:r>
              <w:rPr>
                <w:rFonts w:hint="eastAsia" w:ascii="仿宋" w:hAnsi="仿宋" w:eastAsia="仿宋"/>
                <w:sz w:val="24"/>
              </w:rPr>
              <w:t>检查、评估，</w:t>
            </w:r>
            <w:r>
              <w:rPr>
                <w:rFonts w:ascii="仿宋" w:hAnsi="仿宋" w:eastAsia="仿宋"/>
                <w:sz w:val="24"/>
              </w:rPr>
              <w:t>必要时</w:t>
            </w:r>
            <w:r>
              <w:rPr>
                <w:rFonts w:hint="eastAsia" w:ascii="仿宋" w:hAnsi="仿宋" w:eastAsia="仿宋"/>
                <w:sz w:val="24"/>
              </w:rPr>
              <w:t>，</w:t>
            </w:r>
            <w:r>
              <w:rPr>
                <w:rFonts w:ascii="仿宋" w:hAnsi="仿宋" w:eastAsia="仿宋"/>
                <w:sz w:val="24"/>
              </w:rPr>
              <w:t>及时调整安全生产目标实施计划</w:t>
            </w:r>
            <w:r>
              <w:rPr>
                <w:rFonts w:hint="eastAsia" w:ascii="仿宋" w:hAnsi="仿宋" w:eastAsia="仿宋"/>
                <w:sz w:val="24"/>
              </w:rPr>
              <w:t>。</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6</w:t>
            </w:r>
          </w:p>
        </w:tc>
        <w:tc>
          <w:tcPr>
            <w:tcW w:w="5387" w:type="dxa"/>
            <w:vAlign w:val="center"/>
          </w:tcPr>
          <w:p>
            <w:pPr>
              <w:widowControl/>
              <w:ind w:firstLine="480" w:firstLineChars="200"/>
              <w:rPr>
                <w:rFonts w:ascii="仿宋" w:hAnsi="仿宋" w:eastAsia="仿宋" w:cs="宋体"/>
                <w:bCs/>
                <w:kern w:val="0"/>
                <w:sz w:val="24"/>
              </w:rPr>
            </w:pPr>
            <w:r>
              <w:rPr>
                <w:rFonts w:ascii="仿宋" w:hAnsi="仿宋" w:eastAsia="仿宋"/>
                <w:sz w:val="24"/>
              </w:rPr>
              <w:t>查相关文件和记录</w:t>
            </w:r>
          </w:p>
          <w:p>
            <w:pPr>
              <w:widowControl/>
              <w:snapToGrid w:val="0"/>
              <w:ind w:firstLine="480" w:firstLineChars="200"/>
              <w:jc w:val="left"/>
              <w:rPr>
                <w:rFonts w:ascii="仿宋" w:hAnsi="仿宋" w:eastAsia="仿宋" w:cs="宋体"/>
                <w:bCs/>
                <w:kern w:val="0"/>
                <w:sz w:val="24"/>
              </w:rPr>
            </w:pPr>
            <w:r>
              <w:rPr>
                <w:rFonts w:hint="eastAsia" w:ascii="仿宋" w:hAnsi="仿宋" w:eastAsia="仿宋" w:cs="宋体"/>
                <w:bCs/>
                <w:kern w:val="0"/>
                <w:sz w:val="24"/>
              </w:rPr>
              <w:t>未定期检查、评估，扣6分</w:t>
            </w:r>
          </w:p>
          <w:p>
            <w:pPr>
              <w:widowControl/>
              <w:snapToGrid w:val="0"/>
              <w:ind w:firstLine="480" w:firstLineChars="200"/>
              <w:jc w:val="left"/>
              <w:rPr>
                <w:rFonts w:ascii="仿宋" w:hAnsi="仿宋" w:eastAsia="仿宋"/>
                <w:sz w:val="24"/>
              </w:rPr>
            </w:pPr>
            <w:r>
              <w:rPr>
                <w:rFonts w:hint="eastAsia" w:ascii="仿宋" w:hAnsi="仿宋" w:eastAsia="仿宋"/>
                <w:sz w:val="24"/>
              </w:rPr>
              <w:t>检查、评估的部门或单位不全，每缺一个扣3分</w:t>
            </w:r>
          </w:p>
          <w:p>
            <w:pPr>
              <w:widowControl/>
              <w:snapToGrid w:val="0"/>
              <w:ind w:firstLine="480" w:firstLineChars="200"/>
              <w:jc w:val="left"/>
              <w:rPr>
                <w:rFonts w:ascii="仿宋" w:hAnsi="仿宋" w:eastAsia="仿宋"/>
                <w:sz w:val="24"/>
              </w:rPr>
            </w:pPr>
            <w:r>
              <w:rPr>
                <w:rFonts w:ascii="仿宋" w:hAnsi="仿宋" w:eastAsia="仿宋"/>
                <w:sz w:val="24"/>
              </w:rPr>
              <w:t>必要时</w:t>
            </w:r>
            <w:r>
              <w:rPr>
                <w:rFonts w:hint="eastAsia" w:ascii="仿宋" w:hAnsi="仿宋" w:eastAsia="仿宋"/>
                <w:sz w:val="24"/>
              </w:rPr>
              <w:t>，</w:t>
            </w:r>
            <w:r>
              <w:rPr>
                <w:rFonts w:hint="eastAsia" w:ascii="仿宋" w:hAnsi="仿宋" w:eastAsia="仿宋" w:cs="宋体"/>
                <w:bCs/>
                <w:kern w:val="0"/>
                <w:sz w:val="24"/>
              </w:rPr>
              <w:t>未</w:t>
            </w:r>
            <w:r>
              <w:rPr>
                <w:rFonts w:hint="eastAsia" w:ascii="仿宋" w:hAnsi="仿宋" w:eastAsia="仿宋"/>
                <w:sz w:val="24"/>
              </w:rPr>
              <w:t>及时</w:t>
            </w:r>
            <w:r>
              <w:rPr>
                <w:rFonts w:ascii="仿宋" w:hAnsi="仿宋" w:eastAsia="仿宋"/>
                <w:sz w:val="24"/>
              </w:rPr>
              <w:t>调整实施计划，</w:t>
            </w:r>
            <w:r>
              <w:rPr>
                <w:rFonts w:hint="eastAsia" w:ascii="仿宋" w:hAnsi="仿宋" w:eastAsia="仿宋"/>
                <w:sz w:val="24"/>
              </w:rPr>
              <w:t>扣3分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spacing w:line="320" w:lineRule="exact"/>
              <w:rPr>
                <w:rFonts w:ascii="仿宋" w:hAnsi="仿宋" w:eastAsia="仿宋"/>
                <w:sz w:val="24"/>
              </w:rPr>
            </w:pPr>
            <w:r>
              <w:rPr>
                <w:rFonts w:hint="eastAsia" w:ascii="仿宋" w:hAnsi="仿宋" w:eastAsia="仿宋"/>
                <w:sz w:val="24"/>
              </w:rPr>
              <w:t>1.1.6</w:t>
            </w:r>
            <w:r>
              <w:rPr>
                <w:rFonts w:ascii="仿宋" w:hAnsi="仿宋" w:eastAsia="仿宋"/>
                <w:sz w:val="24"/>
              </w:rPr>
              <w:t>定期对安全生产目标完成</w:t>
            </w:r>
            <w:r>
              <w:rPr>
                <w:rFonts w:hint="eastAsia" w:ascii="仿宋" w:hAnsi="仿宋" w:eastAsia="仿宋"/>
                <w:sz w:val="24"/>
              </w:rPr>
              <w:t>情况</w:t>
            </w:r>
            <w:r>
              <w:rPr>
                <w:rFonts w:ascii="仿宋" w:hAnsi="仿宋" w:eastAsia="仿宋"/>
                <w:sz w:val="24"/>
              </w:rPr>
              <w:t>进行考核奖惩。</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6</w:t>
            </w:r>
          </w:p>
        </w:tc>
        <w:tc>
          <w:tcPr>
            <w:tcW w:w="5387" w:type="dxa"/>
            <w:vAlign w:val="center"/>
          </w:tcPr>
          <w:p>
            <w:pPr>
              <w:widowControl/>
              <w:ind w:firstLine="480" w:firstLineChars="200"/>
              <w:rPr>
                <w:rFonts w:ascii="仿宋" w:hAnsi="仿宋" w:eastAsia="仿宋" w:cs="宋体"/>
                <w:bCs/>
                <w:kern w:val="0"/>
                <w:sz w:val="24"/>
              </w:rPr>
            </w:pPr>
            <w:r>
              <w:rPr>
                <w:rFonts w:ascii="仿宋" w:hAnsi="仿宋" w:eastAsia="仿宋"/>
                <w:sz w:val="24"/>
              </w:rPr>
              <w:t>查相关文件和记录</w:t>
            </w:r>
          </w:p>
          <w:p>
            <w:pPr>
              <w:widowControl/>
              <w:ind w:firstLine="480" w:firstLineChars="200"/>
              <w:rPr>
                <w:rFonts w:ascii="仿宋" w:hAnsi="仿宋" w:eastAsia="仿宋"/>
                <w:sz w:val="24"/>
              </w:rPr>
            </w:pPr>
            <w:r>
              <w:rPr>
                <w:rFonts w:hint="eastAsia" w:ascii="仿宋" w:hAnsi="仿宋" w:eastAsia="仿宋"/>
                <w:sz w:val="24"/>
              </w:rPr>
              <w:t>未定期</w:t>
            </w:r>
            <w:r>
              <w:rPr>
                <w:rFonts w:ascii="仿宋" w:hAnsi="仿宋" w:eastAsia="仿宋"/>
                <w:sz w:val="24"/>
              </w:rPr>
              <w:t>考核奖惩，</w:t>
            </w:r>
            <w:r>
              <w:rPr>
                <w:rFonts w:hint="eastAsia" w:ascii="仿宋" w:hAnsi="仿宋" w:eastAsia="仿宋"/>
                <w:sz w:val="24"/>
              </w:rPr>
              <w:t>扣6分</w:t>
            </w:r>
          </w:p>
          <w:p>
            <w:pPr>
              <w:widowControl/>
              <w:ind w:firstLine="480" w:firstLineChars="200"/>
              <w:rPr>
                <w:rFonts w:ascii="仿宋" w:hAnsi="仿宋" w:eastAsia="仿宋"/>
                <w:sz w:val="24"/>
              </w:rPr>
            </w:pPr>
            <w:r>
              <w:rPr>
                <w:rFonts w:ascii="仿宋" w:hAnsi="仿宋" w:eastAsia="仿宋"/>
                <w:sz w:val="24"/>
              </w:rPr>
              <w:t>考核奖惩不全</w:t>
            </w:r>
            <w:r>
              <w:rPr>
                <w:rFonts w:hint="eastAsia" w:ascii="仿宋" w:hAnsi="仿宋" w:eastAsia="仿宋"/>
                <w:sz w:val="24"/>
              </w:rPr>
              <w:t>，</w:t>
            </w:r>
            <w:r>
              <w:rPr>
                <w:rFonts w:ascii="仿宋" w:hAnsi="仿宋" w:eastAsia="仿宋"/>
                <w:sz w:val="24"/>
              </w:rPr>
              <w:t>每缺一个部门或单位扣2分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1.2机构和职责（40分）</w:t>
            </w:r>
          </w:p>
        </w:tc>
        <w:tc>
          <w:tcPr>
            <w:tcW w:w="4536" w:type="dxa"/>
            <w:vAlign w:val="center"/>
          </w:tcPr>
          <w:p>
            <w:pPr>
              <w:spacing w:line="320" w:lineRule="exact"/>
              <w:rPr>
                <w:rFonts w:ascii="仿宋" w:hAnsi="仿宋" w:eastAsia="仿宋"/>
                <w:sz w:val="24"/>
              </w:rPr>
            </w:pPr>
            <w:r>
              <w:rPr>
                <w:rFonts w:ascii="仿宋" w:hAnsi="仿宋" w:eastAsia="仿宋"/>
                <w:sz w:val="24"/>
              </w:rPr>
              <w:t>1.2.1</w:t>
            </w:r>
            <w:r>
              <w:rPr>
                <w:rFonts w:hint="eastAsia" w:ascii="仿宋" w:hAnsi="仿宋" w:eastAsia="仿宋"/>
                <w:sz w:val="24"/>
              </w:rPr>
              <w:t>成</w:t>
            </w:r>
            <w:r>
              <w:rPr>
                <w:rFonts w:ascii="仿宋" w:hAnsi="仿宋" w:eastAsia="仿宋"/>
                <w:sz w:val="24"/>
              </w:rPr>
              <w:t>立由主要负责人、其他领导班子成员</w:t>
            </w:r>
            <w:r>
              <w:rPr>
                <w:rFonts w:hint="eastAsia" w:ascii="仿宋" w:hAnsi="仿宋" w:eastAsia="仿宋"/>
                <w:sz w:val="24"/>
              </w:rPr>
              <w:t>、有关</w:t>
            </w:r>
            <w:r>
              <w:rPr>
                <w:rFonts w:ascii="仿宋" w:hAnsi="仿宋" w:eastAsia="仿宋"/>
                <w:sz w:val="24"/>
              </w:rPr>
              <w:t>部门负责人等组成的安全生产委员会</w:t>
            </w:r>
            <w:r>
              <w:rPr>
                <w:rFonts w:hint="eastAsia" w:ascii="仿宋" w:hAnsi="仿宋" w:eastAsia="仿宋"/>
                <w:sz w:val="24"/>
              </w:rPr>
              <w:t>（</w:t>
            </w:r>
            <w:r>
              <w:rPr>
                <w:rFonts w:ascii="仿宋" w:hAnsi="仿宋" w:eastAsia="仿宋"/>
                <w:sz w:val="24"/>
              </w:rPr>
              <w:t>安全生产领导小组</w:t>
            </w:r>
            <w:r>
              <w:rPr>
                <w:rFonts w:hint="eastAsia" w:ascii="仿宋" w:hAnsi="仿宋" w:eastAsia="仿宋"/>
                <w:sz w:val="24"/>
              </w:rPr>
              <w:t>），</w:t>
            </w:r>
            <w:r>
              <w:rPr>
                <w:rFonts w:ascii="仿宋" w:hAnsi="仿宋" w:eastAsia="仿宋"/>
                <w:sz w:val="24"/>
              </w:rPr>
              <w:t>人员变化时及时调整发布。</w:t>
            </w:r>
          </w:p>
        </w:tc>
        <w:tc>
          <w:tcPr>
            <w:tcW w:w="850" w:type="dxa"/>
            <w:vAlign w:val="center"/>
          </w:tcPr>
          <w:p>
            <w:pPr>
              <w:spacing w:line="320" w:lineRule="exact"/>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rPr>
                <w:rFonts w:ascii="仿宋" w:hAnsi="仿宋" w:eastAsia="仿宋" w:cs="宋体"/>
                <w:bCs/>
                <w:kern w:val="0"/>
                <w:sz w:val="24"/>
              </w:rPr>
            </w:pPr>
            <w:r>
              <w:rPr>
                <w:rFonts w:ascii="仿宋" w:hAnsi="仿宋" w:eastAsia="仿宋"/>
                <w:sz w:val="24"/>
              </w:rPr>
              <w:t>查相关文件</w:t>
            </w:r>
          </w:p>
          <w:p>
            <w:pPr>
              <w:widowControl/>
              <w:snapToGrid w:val="0"/>
              <w:ind w:firstLine="480" w:firstLineChars="200"/>
              <w:rPr>
                <w:rFonts w:ascii="仿宋" w:hAnsi="仿宋" w:eastAsia="仿宋" w:cs="宋体"/>
                <w:bCs/>
                <w:kern w:val="0"/>
                <w:sz w:val="24"/>
              </w:rPr>
            </w:pPr>
            <w:r>
              <w:rPr>
                <w:rFonts w:hint="eastAsia" w:ascii="仿宋" w:hAnsi="仿宋" w:eastAsia="仿宋" w:cs="宋体"/>
                <w:bCs/>
                <w:kern w:val="0"/>
                <w:sz w:val="24"/>
              </w:rPr>
              <w:t>未成立或未以正式文件发布，扣5分</w:t>
            </w:r>
          </w:p>
          <w:p>
            <w:pPr>
              <w:widowControl/>
              <w:snapToGrid w:val="0"/>
              <w:ind w:firstLine="480" w:firstLineChars="200"/>
              <w:rPr>
                <w:rFonts w:ascii="仿宋" w:hAnsi="仿宋" w:eastAsia="仿宋"/>
                <w:sz w:val="24"/>
              </w:rPr>
            </w:pPr>
            <w:r>
              <w:rPr>
                <w:rFonts w:hint="eastAsia" w:ascii="仿宋" w:hAnsi="仿宋" w:eastAsia="仿宋" w:cs="宋体"/>
                <w:bCs/>
                <w:kern w:val="0"/>
                <w:sz w:val="24"/>
              </w:rPr>
              <w:t>成员不全，每缺一位领导或相关部门负责人扣</w:t>
            </w:r>
            <w:r>
              <w:rPr>
                <w:rFonts w:ascii="仿宋" w:hAnsi="仿宋" w:eastAsia="仿宋"/>
                <w:sz w:val="24"/>
              </w:rPr>
              <w:t>1分</w:t>
            </w:r>
          </w:p>
          <w:p>
            <w:pPr>
              <w:widowControl/>
              <w:snapToGrid w:val="0"/>
              <w:ind w:firstLine="480" w:firstLineChars="200"/>
              <w:rPr>
                <w:rFonts w:ascii="仿宋" w:hAnsi="仿宋" w:eastAsia="仿宋"/>
                <w:sz w:val="24"/>
              </w:rPr>
            </w:pPr>
            <w:r>
              <w:rPr>
                <w:rFonts w:hint="eastAsia" w:ascii="仿宋" w:hAnsi="仿宋" w:eastAsia="仿宋" w:cs="宋体"/>
                <w:bCs/>
                <w:kern w:val="0"/>
                <w:sz w:val="24"/>
              </w:rPr>
              <w:t>人员</w:t>
            </w:r>
            <w:r>
              <w:rPr>
                <w:rFonts w:ascii="仿宋" w:hAnsi="仿宋" w:eastAsia="仿宋"/>
                <w:sz w:val="24"/>
              </w:rPr>
              <w:t>发生变化，未及时</w:t>
            </w:r>
            <w:r>
              <w:rPr>
                <w:rFonts w:hint="eastAsia" w:ascii="仿宋" w:hAnsi="仿宋" w:eastAsia="仿宋"/>
                <w:sz w:val="24"/>
              </w:rPr>
              <w:t>调整</w:t>
            </w:r>
            <w:r>
              <w:rPr>
                <w:rFonts w:ascii="仿宋" w:hAnsi="仿宋" w:eastAsia="仿宋"/>
                <w:sz w:val="24"/>
              </w:rPr>
              <w:t>发布</w:t>
            </w:r>
            <w:r>
              <w:rPr>
                <w:rFonts w:hint="eastAsia" w:ascii="仿宋" w:hAnsi="仿宋" w:eastAsia="仿宋"/>
                <w:sz w:val="24"/>
              </w:rPr>
              <w:t>，</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spacing w:line="320" w:lineRule="exact"/>
              <w:rPr>
                <w:rFonts w:ascii="仿宋" w:hAnsi="仿宋" w:eastAsia="仿宋"/>
                <w:sz w:val="24"/>
              </w:rPr>
            </w:pPr>
            <w:r>
              <w:rPr>
                <w:rFonts w:ascii="仿宋" w:hAnsi="仿宋" w:eastAsia="仿宋"/>
                <w:sz w:val="24"/>
              </w:rPr>
              <w:t>1.2.2按规定设置或明确安全生产管理机构</w:t>
            </w:r>
            <w:r>
              <w:rPr>
                <w:rFonts w:hint="eastAsia" w:ascii="仿宋" w:hAnsi="仿宋" w:eastAsia="仿宋"/>
                <w:sz w:val="24"/>
              </w:rPr>
              <w:t>。</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w:t>
            </w:r>
          </w:p>
          <w:p>
            <w:pPr>
              <w:widowControl/>
              <w:snapToGrid w:val="0"/>
              <w:ind w:firstLine="480" w:firstLineChars="200"/>
              <w:jc w:val="left"/>
              <w:rPr>
                <w:rFonts w:ascii="仿宋" w:hAnsi="仿宋" w:eastAsia="仿宋"/>
                <w:b/>
                <w:color w:val="FF0000"/>
                <w:sz w:val="24"/>
              </w:rPr>
            </w:pPr>
            <w:r>
              <w:rPr>
                <w:rFonts w:ascii="仿宋" w:hAnsi="仿宋" w:eastAsia="仿宋"/>
                <w:sz w:val="24"/>
              </w:rPr>
              <w:t>未</w:t>
            </w:r>
            <w:r>
              <w:rPr>
                <w:rFonts w:hint="eastAsia" w:ascii="仿宋" w:hAnsi="仿宋" w:eastAsia="仿宋"/>
                <w:sz w:val="24"/>
              </w:rPr>
              <w:t>按规定设置，扣5分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spacing w:line="320" w:lineRule="exact"/>
              <w:rPr>
                <w:rFonts w:ascii="仿宋" w:hAnsi="仿宋" w:eastAsia="仿宋"/>
                <w:sz w:val="24"/>
              </w:rPr>
            </w:pPr>
            <w:r>
              <w:rPr>
                <w:rFonts w:hint="eastAsia" w:ascii="仿宋" w:hAnsi="仿宋" w:eastAsia="仿宋"/>
                <w:sz w:val="24"/>
              </w:rPr>
              <w:t>1.2.3</w:t>
            </w:r>
            <w:r>
              <w:rPr>
                <w:rFonts w:ascii="仿宋" w:hAnsi="仿宋" w:eastAsia="仿宋"/>
                <w:sz w:val="24"/>
              </w:rPr>
              <w:t>按规定配备专（兼）职安全生产管理人员，建立健全</w:t>
            </w:r>
            <w:r>
              <w:rPr>
                <w:rFonts w:hint="eastAsia" w:ascii="仿宋" w:hAnsi="仿宋" w:eastAsia="仿宋"/>
                <w:sz w:val="24"/>
              </w:rPr>
              <w:t>安全生产</w:t>
            </w:r>
            <w:r>
              <w:rPr>
                <w:rFonts w:ascii="仿宋" w:hAnsi="仿宋" w:eastAsia="仿宋"/>
                <w:sz w:val="24"/>
              </w:rPr>
              <w:t>管理网络。</w:t>
            </w:r>
          </w:p>
        </w:tc>
        <w:tc>
          <w:tcPr>
            <w:tcW w:w="850" w:type="dxa"/>
            <w:vAlign w:val="center"/>
          </w:tcPr>
          <w:p>
            <w:pPr>
              <w:spacing w:line="320" w:lineRule="exact"/>
              <w:jc w:val="center"/>
              <w:rPr>
                <w:rFonts w:ascii="仿宋" w:hAnsi="仿宋" w:eastAsia="仿宋"/>
                <w:sz w:val="24"/>
              </w:rPr>
            </w:pP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w:t>
            </w:r>
          </w:p>
          <w:p>
            <w:pPr>
              <w:widowControl/>
              <w:ind w:firstLine="480" w:firstLineChars="200"/>
              <w:jc w:val="left"/>
              <w:rPr>
                <w:rFonts w:ascii="仿宋" w:hAnsi="仿宋" w:eastAsia="仿宋"/>
                <w:sz w:val="24"/>
              </w:rPr>
            </w:pPr>
            <w:r>
              <w:rPr>
                <w:rFonts w:hint="eastAsia" w:ascii="仿宋" w:hAnsi="仿宋" w:eastAsia="仿宋"/>
                <w:sz w:val="24"/>
              </w:rPr>
              <w:t>安全管理人员配备不全，每少一人扣2分</w:t>
            </w:r>
          </w:p>
          <w:p>
            <w:pPr>
              <w:widowControl/>
              <w:ind w:firstLine="480" w:firstLineChars="200"/>
              <w:jc w:val="left"/>
              <w:rPr>
                <w:rFonts w:ascii="仿宋" w:hAnsi="仿宋" w:eastAsia="仿宋"/>
                <w:sz w:val="24"/>
              </w:rPr>
            </w:pPr>
            <w:r>
              <w:rPr>
                <w:rFonts w:hint="eastAsia" w:ascii="仿宋" w:hAnsi="仿宋" w:eastAsia="仿宋"/>
                <w:sz w:val="24"/>
              </w:rPr>
              <w:t>人员不符合要求，每人扣2分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1.2.</w:t>
            </w:r>
            <w:r>
              <w:rPr>
                <w:rFonts w:hint="eastAsia" w:ascii="仿宋" w:hAnsi="仿宋" w:eastAsia="仿宋"/>
                <w:sz w:val="24"/>
              </w:rPr>
              <w:t>4</w:t>
            </w:r>
            <w:r>
              <w:rPr>
                <w:rFonts w:ascii="仿宋" w:hAnsi="仿宋" w:eastAsia="仿宋"/>
                <w:sz w:val="24"/>
              </w:rPr>
              <w:t>安全生产责任制度应明确各级单位、部门及人员的安全生产职责、权限和考核奖惩等内容。主要负责人全面负责安全生产工作，并履行相应责任和义务；分管负责人应对各自职责范围内的安全生产工作负责；各级管理人员应按照安全生产责任制的相关要求，履行其安全生产职责。</w:t>
            </w:r>
          </w:p>
        </w:tc>
        <w:tc>
          <w:tcPr>
            <w:tcW w:w="850" w:type="dxa"/>
            <w:vAlign w:val="center"/>
          </w:tcPr>
          <w:p>
            <w:pPr>
              <w:widowControl/>
              <w:jc w:val="center"/>
              <w:rPr>
                <w:rFonts w:ascii="仿宋" w:hAnsi="仿宋" w:eastAsia="仿宋"/>
                <w:sz w:val="24"/>
                <w:highlight w:val="yellow"/>
              </w:rPr>
            </w:pPr>
            <w:r>
              <w:rPr>
                <w:rFonts w:ascii="仿宋" w:hAnsi="仿宋" w:eastAsia="仿宋"/>
                <w:sz w:val="24"/>
              </w:rPr>
              <w:t>1</w:t>
            </w:r>
            <w:r>
              <w:rPr>
                <w:rFonts w:hint="eastAsia" w:ascii="仿宋" w:hAnsi="仿宋" w:eastAsia="仿宋"/>
                <w:sz w:val="24"/>
              </w:rPr>
              <w:t>5</w:t>
            </w:r>
          </w:p>
        </w:tc>
        <w:tc>
          <w:tcPr>
            <w:tcW w:w="5387" w:type="dxa"/>
            <w:vAlign w:val="center"/>
          </w:tcPr>
          <w:p>
            <w:pPr>
              <w:widowControl/>
              <w:ind w:firstLine="480" w:firstLineChars="200"/>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责任制不全，每缺一项扣3分</w:t>
            </w:r>
          </w:p>
          <w:p>
            <w:pPr>
              <w:widowControl/>
              <w:snapToGrid w:val="0"/>
              <w:ind w:firstLine="480" w:firstLineChars="200"/>
              <w:jc w:val="left"/>
              <w:rPr>
                <w:rFonts w:ascii="仿宋" w:hAnsi="仿宋" w:eastAsia="仿宋"/>
                <w:sz w:val="24"/>
              </w:rPr>
            </w:pPr>
            <w:r>
              <w:rPr>
                <w:rFonts w:ascii="仿宋" w:hAnsi="仿宋" w:eastAsia="仿宋"/>
                <w:sz w:val="24"/>
              </w:rPr>
              <w:t>责任制内容与安全生产职责不符，每项扣1分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1.2.5安全生产委员会（安全生产领导小组）每季度至少召开一次会议，</w:t>
            </w:r>
            <w:r>
              <w:rPr>
                <w:rFonts w:hint="eastAsia" w:ascii="仿宋" w:hAnsi="仿宋" w:eastAsia="仿宋"/>
                <w:sz w:val="24"/>
              </w:rPr>
              <w:t>跟踪落实上次会议要求，</w:t>
            </w:r>
            <w:r>
              <w:rPr>
                <w:rFonts w:ascii="仿宋" w:hAnsi="仿宋" w:eastAsia="仿宋"/>
                <w:sz w:val="24"/>
              </w:rPr>
              <w:t>总结分析本单位的安全生产情况，评估本单位存在的风险，研究解决安全生产工作中的重大问题，并形成会议纪要。</w:t>
            </w:r>
          </w:p>
        </w:tc>
        <w:tc>
          <w:tcPr>
            <w:tcW w:w="850" w:type="dxa"/>
            <w:vAlign w:val="center"/>
          </w:tcPr>
          <w:p>
            <w:pPr>
              <w:spacing w:line="320" w:lineRule="exact"/>
              <w:jc w:val="center"/>
              <w:rPr>
                <w:rFonts w:ascii="仿宋" w:hAnsi="仿宋" w:eastAsia="仿宋"/>
                <w:sz w:val="24"/>
                <w:highlight w:val="yellow"/>
              </w:rPr>
            </w:pPr>
            <w:r>
              <w:rPr>
                <w:rFonts w:hint="eastAsia" w:ascii="仿宋" w:hAnsi="仿宋" w:eastAsia="仿宋"/>
                <w:sz w:val="24"/>
              </w:rPr>
              <w:t>10</w:t>
            </w:r>
          </w:p>
        </w:tc>
        <w:tc>
          <w:tcPr>
            <w:tcW w:w="5387" w:type="dxa"/>
            <w:vAlign w:val="center"/>
          </w:tcPr>
          <w:p>
            <w:pPr>
              <w:spacing w:line="320" w:lineRule="exact"/>
              <w:ind w:firstLine="480" w:firstLineChars="200"/>
              <w:jc w:val="left"/>
              <w:rPr>
                <w:rFonts w:ascii="仿宋" w:hAnsi="仿宋" w:eastAsia="仿宋"/>
                <w:sz w:val="24"/>
              </w:rPr>
            </w:pPr>
            <w:r>
              <w:rPr>
                <w:rFonts w:hint="eastAsia" w:ascii="仿宋" w:hAnsi="仿宋" w:eastAsia="仿宋"/>
                <w:sz w:val="24"/>
              </w:rPr>
              <w:t>查相关文件和记录</w:t>
            </w:r>
          </w:p>
          <w:p>
            <w:pPr>
              <w:spacing w:line="320" w:lineRule="exact"/>
              <w:ind w:firstLine="480" w:firstLineChars="200"/>
              <w:jc w:val="left"/>
              <w:rPr>
                <w:rFonts w:ascii="仿宋" w:hAnsi="仿宋" w:eastAsia="仿宋"/>
                <w:sz w:val="24"/>
              </w:rPr>
            </w:pPr>
            <w:r>
              <w:rPr>
                <w:rFonts w:hint="eastAsia" w:ascii="仿宋" w:hAnsi="仿宋" w:eastAsia="仿宋"/>
                <w:sz w:val="24"/>
              </w:rPr>
              <w:t>会议频次不够，每少一次扣2分</w:t>
            </w:r>
          </w:p>
          <w:p>
            <w:pPr>
              <w:spacing w:line="320" w:lineRule="exact"/>
              <w:ind w:firstLine="480" w:firstLineChars="200"/>
              <w:jc w:val="left"/>
              <w:rPr>
                <w:rFonts w:ascii="仿宋" w:hAnsi="仿宋" w:eastAsia="仿宋"/>
                <w:sz w:val="24"/>
              </w:rPr>
            </w:pPr>
            <w:r>
              <w:rPr>
                <w:rFonts w:hint="eastAsia" w:ascii="仿宋" w:hAnsi="仿宋" w:eastAsia="仿宋"/>
                <w:sz w:val="24"/>
              </w:rPr>
              <w:t>未跟踪落实上次会议要求，每次扣2分</w:t>
            </w:r>
          </w:p>
          <w:p>
            <w:pPr>
              <w:spacing w:line="320" w:lineRule="exact"/>
              <w:ind w:firstLine="480" w:firstLineChars="200"/>
              <w:jc w:val="left"/>
              <w:rPr>
                <w:rFonts w:ascii="仿宋" w:hAnsi="仿宋" w:eastAsia="仿宋"/>
                <w:sz w:val="24"/>
              </w:rPr>
            </w:pPr>
            <w:r>
              <w:rPr>
                <w:rFonts w:hint="eastAsia" w:ascii="仿宋" w:hAnsi="仿宋" w:eastAsia="仿宋"/>
                <w:sz w:val="24"/>
              </w:rPr>
              <w:t>重大问题未经安委会</w:t>
            </w:r>
            <w:r>
              <w:rPr>
                <w:rFonts w:ascii="仿宋" w:hAnsi="仿宋" w:eastAsia="仿宋"/>
                <w:sz w:val="24"/>
              </w:rPr>
              <w:t>（安全生产领导小组）</w:t>
            </w:r>
            <w:r>
              <w:rPr>
                <w:rFonts w:hint="eastAsia" w:ascii="仿宋" w:hAnsi="仿宋" w:eastAsia="仿宋"/>
                <w:sz w:val="24"/>
              </w:rPr>
              <w:t>研究解决，每项扣2分</w:t>
            </w:r>
          </w:p>
          <w:p>
            <w:pPr>
              <w:widowControl/>
              <w:snapToGrid w:val="0"/>
              <w:ind w:firstLine="480" w:firstLineChars="200"/>
              <w:jc w:val="left"/>
              <w:rPr>
                <w:rFonts w:ascii="仿宋" w:hAnsi="仿宋" w:eastAsia="仿宋"/>
                <w:sz w:val="24"/>
              </w:rPr>
            </w:pPr>
            <w:r>
              <w:rPr>
                <w:rFonts w:hint="eastAsia" w:ascii="仿宋" w:hAnsi="仿宋" w:eastAsia="仿宋"/>
                <w:sz w:val="24"/>
              </w:rPr>
              <w:t>未形成会议纪要，每次扣2分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1.3全员参与（15分）</w:t>
            </w:r>
          </w:p>
        </w:tc>
        <w:tc>
          <w:tcPr>
            <w:tcW w:w="4536" w:type="dxa"/>
            <w:vAlign w:val="center"/>
          </w:tcPr>
          <w:p>
            <w:pPr>
              <w:spacing w:line="320" w:lineRule="exact"/>
              <w:rPr>
                <w:rFonts w:ascii="仿宋" w:hAnsi="仿宋" w:eastAsia="仿宋"/>
                <w:sz w:val="24"/>
              </w:rPr>
            </w:pPr>
            <w:r>
              <w:rPr>
                <w:rFonts w:ascii="仿宋" w:hAnsi="仿宋" w:eastAsia="仿宋"/>
                <w:sz w:val="24"/>
              </w:rPr>
              <w:t>1.3.1定期对部门</w:t>
            </w:r>
            <w:r>
              <w:rPr>
                <w:rFonts w:hint="eastAsia" w:ascii="仿宋" w:hAnsi="仿宋" w:eastAsia="仿宋"/>
                <w:sz w:val="24"/>
              </w:rPr>
              <w:t>、所属单位</w:t>
            </w:r>
            <w:r>
              <w:rPr>
                <w:rFonts w:ascii="仿宋" w:hAnsi="仿宋" w:eastAsia="仿宋"/>
                <w:sz w:val="24"/>
              </w:rPr>
              <w:t>和从业人员的安全生产职责的适宜性、履职情况进行评估和监督考核。</w:t>
            </w:r>
          </w:p>
        </w:tc>
        <w:tc>
          <w:tcPr>
            <w:tcW w:w="850" w:type="dxa"/>
            <w:vAlign w:val="center"/>
          </w:tcPr>
          <w:p>
            <w:pPr>
              <w:spacing w:line="320" w:lineRule="exact"/>
              <w:jc w:val="center"/>
              <w:rPr>
                <w:rFonts w:ascii="仿宋" w:hAnsi="仿宋" w:eastAsia="仿宋"/>
                <w:sz w:val="24"/>
              </w:rPr>
            </w:pPr>
            <w:r>
              <w:rPr>
                <w:rFonts w:ascii="仿宋" w:hAnsi="仿宋" w:eastAsia="仿宋"/>
                <w:sz w:val="24"/>
              </w:rPr>
              <w:t>8</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w:t>
            </w:r>
          </w:p>
          <w:p>
            <w:pPr>
              <w:widowControl/>
              <w:snapToGrid w:val="0"/>
              <w:ind w:firstLine="480" w:firstLineChars="200"/>
              <w:jc w:val="left"/>
              <w:rPr>
                <w:rFonts w:ascii="仿宋" w:hAnsi="仿宋" w:eastAsia="仿宋"/>
                <w:sz w:val="24"/>
              </w:rPr>
            </w:pPr>
            <w:r>
              <w:rPr>
                <w:rFonts w:ascii="仿宋" w:hAnsi="仿宋" w:eastAsia="仿宋"/>
                <w:sz w:val="24"/>
              </w:rPr>
              <w:t>未进行</w:t>
            </w:r>
            <w:r>
              <w:rPr>
                <w:rFonts w:hint="eastAsia" w:ascii="仿宋" w:hAnsi="仿宋" w:eastAsia="仿宋"/>
                <w:sz w:val="24"/>
              </w:rPr>
              <w:t>评估</w:t>
            </w:r>
            <w:r>
              <w:rPr>
                <w:rFonts w:ascii="仿宋" w:hAnsi="仿宋" w:eastAsia="仿宋"/>
                <w:sz w:val="24"/>
              </w:rPr>
              <w:t>和监督考核，</w:t>
            </w:r>
            <w:r>
              <w:rPr>
                <w:rFonts w:hint="eastAsia" w:ascii="仿宋" w:hAnsi="仿宋" w:eastAsia="仿宋"/>
                <w:sz w:val="24"/>
              </w:rPr>
              <w:t>扣8分</w:t>
            </w:r>
          </w:p>
          <w:p>
            <w:pPr>
              <w:widowControl/>
              <w:snapToGrid w:val="0"/>
              <w:ind w:firstLine="480" w:firstLineChars="200"/>
              <w:jc w:val="left"/>
              <w:rPr>
                <w:rFonts w:ascii="仿宋" w:hAnsi="仿宋" w:eastAsia="仿宋"/>
                <w:sz w:val="24"/>
              </w:rPr>
            </w:pPr>
            <w:r>
              <w:rPr>
                <w:rFonts w:hint="eastAsia" w:ascii="仿宋" w:hAnsi="仿宋" w:eastAsia="仿宋"/>
                <w:sz w:val="24"/>
              </w:rPr>
              <w:t>评估</w:t>
            </w:r>
            <w:r>
              <w:rPr>
                <w:rFonts w:ascii="仿宋" w:hAnsi="仿宋" w:eastAsia="仿宋"/>
                <w:sz w:val="24"/>
              </w:rPr>
              <w:t>和监督考核不全，每缺一个部门</w:t>
            </w:r>
            <w:r>
              <w:rPr>
                <w:rFonts w:hint="eastAsia" w:ascii="仿宋" w:hAnsi="仿宋" w:eastAsia="仿宋"/>
                <w:sz w:val="24"/>
              </w:rPr>
              <w:t>、</w:t>
            </w:r>
            <w:r>
              <w:rPr>
                <w:rFonts w:ascii="仿宋" w:hAnsi="仿宋" w:eastAsia="仿宋"/>
                <w:sz w:val="24"/>
              </w:rPr>
              <w:t>单位或个人扣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spacing w:line="320" w:lineRule="exact"/>
              <w:rPr>
                <w:rFonts w:ascii="仿宋" w:hAnsi="仿宋" w:eastAsia="仿宋"/>
                <w:sz w:val="24"/>
              </w:rPr>
            </w:pPr>
            <w:r>
              <w:rPr>
                <w:rFonts w:ascii="仿宋" w:hAnsi="仿宋" w:eastAsia="仿宋"/>
                <w:sz w:val="24"/>
              </w:rPr>
              <w:t>1.3.2建立激励约束机制，鼓励从业人员积极建言献策，建言献策应有回复。</w:t>
            </w:r>
          </w:p>
        </w:tc>
        <w:tc>
          <w:tcPr>
            <w:tcW w:w="850" w:type="dxa"/>
            <w:vAlign w:val="center"/>
          </w:tcPr>
          <w:p>
            <w:pPr>
              <w:spacing w:line="320" w:lineRule="exact"/>
              <w:jc w:val="center"/>
              <w:rPr>
                <w:rFonts w:ascii="仿宋" w:hAnsi="仿宋" w:eastAsia="仿宋"/>
                <w:sz w:val="24"/>
              </w:rPr>
            </w:pPr>
            <w:r>
              <w:rPr>
                <w:rFonts w:ascii="仿宋" w:hAnsi="仿宋" w:eastAsia="仿宋"/>
                <w:sz w:val="24"/>
              </w:rPr>
              <w:t>7</w:t>
            </w:r>
          </w:p>
        </w:tc>
        <w:tc>
          <w:tcPr>
            <w:tcW w:w="5387" w:type="dxa"/>
            <w:vAlign w:val="center"/>
          </w:tcPr>
          <w:p>
            <w:pPr>
              <w:spacing w:line="320" w:lineRule="exact"/>
              <w:ind w:firstLine="480" w:firstLineChars="200"/>
              <w:jc w:val="left"/>
              <w:rPr>
                <w:rFonts w:ascii="仿宋" w:hAnsi="仿宋" w:eastAsia="仿宋" w:cs="仿宋"/>
                <w:bCs/>
                <w:sz w:val="24"/>
              </w:rPr>
            </w:pPr>
            <w:r>
              <w:rPr>
                <w:rFonts w:ascii="仿宋" w:hAnsi="仿宋" w:eastAsia="仿宋"/>
                <w:sz w:val="24"/>
              </w:rPr>
              <w:t>查相关文件和记录</w:t>
            </w:r>
          </w:p>
          <w:p>
            <w:pPr>
              <w:widowControl/>
              <w:snapToGrid w:val="0"/>
              <w:ind w:firstLine="480" w:firstLineChars="200"/>
              <w:jc w:val="left"/>
              <w:rPr>
                <w:rFonts w:ascii="仿宋" w:hAnsi="仿宋" w:eastAsia="仿宋" w:cs="仿宋"/>
                <w:bCs/>
                <w:sz w:val="24"/>
              </w:rPr>
            </w:pPr>
            <w:r>
              <w:rPr>
                <w:rFonts w:hint="eastAsia" w:ascii="仿宋" w:hAnsi="仿宋" w:eastAsia="仿宋" w:cs="仿宋"/>
                <w:bCs/>
                <w:sz w:val="24"/>
              </w:rPr>
              <w:t>未建立激励约束</w:t>
            </w:r>
            <w:r>
              <w:rPr>
                <w:rFonts w:ascii="仿宋" w:hAnsi="仿宋" w:eastAsia="仿宋"/>
                <w:sz w:val="24"/>
              </w:rPr>
              <w:t>机制，</w:t>
            </w:r>
            <w:r>
              <w:rPr>
                <w:rFonts w:hint="eastAsia" w:ascii="仿宋" w:hAnsi="仿宋" w:eastAsia="仿宋"/>
                <w:sz w:val="24"/>
              </w:rPr>
              <w:t>扣7分</w:t>
            </w:r>
          </w:p>
          <w:p>
            <w:pPr>
              <w:widowControl/>
              <w:snapToGrid w:val="0"/>
              <w:ind w:firstLine="480" w:firstLineChars="200"/>
              <w:jc w:val="left"/>
              <w:rPr>
                <w:rFonts w:ascii="仿宋" w:hAnsi="仿宋" w:eastAsia="仿宋"/>
                <w:sz w:val="24"/>
              </w:rPr>
            </w:pPr>
            <w:r>
              <w:rPr>
                <w:rFonts w:hint="eastAsia" w:ascii="仿宋" w:hAnsi="仿宋" w:eastAsia="仿宋" w:cs="仿宋"/>
                <w:bCs/>
                <w:sz w:val="24"/>
              </w:rPr>
              <w:t>未对建言献策回复</w:t>
            </w:r>
            <w:r>
              <w:rPr>
                <w:rFonts w:ascii="仿宋" w:hAnsi="仿宋" w:eastAsia="仿宋"/>
                <w:sz w:val="24"/>
              </w:rPr>
              <w:t>，每少一次</w:t>
            </w:r>
            <w:r>
              <w:rPr>
                <w:rFonts w:hint="eastAsia" w:ascii="仿宋" w:hAnsi="仿宋" w:eastAsia="仿宋"/>
                <w:sz w:val="24"/>
              </w:rPr>
              <w:t>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1.4安全生产投入（25分）</w:t>
            </w:r>
          </w:p>
        </w:tc>
        <w:tc>
          <w:tcPr>
            <w:tcW w:w="4536" w:type="dxa"/>
            <w:vAlign w:val="center"/>
          </w:tcPr>
          <w:p>
            <w:pPr>
              <w:rPr>
                <w:rFonts w:ascii="仿宋" w:hAnsi="仿宋" w:eastAsia="仿宋"/>
                <w:sz w:val="24"/>
              </w:rPr>
            </w:pPr>
            <w:r>
              <w:rPr>
                <w:rFonts w:ascii="仿宋" w:hAnsi="仿宋" w:eastAsia="仿宋"/>
                <w:sz w:val="24"/>
              </w:rPr>
              <w:t>1.4.1安全生产费用保障制度应明确费用的提取、使用、管理的程序、职责及权限。</w:t>
            </w:r>
          </w:p>
        </w:tc>
        <w:tc>
          <w:tcPr>
            <w:tcW w:w="850"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cs="仿宋"/>
                <w:bCs/>
                <w:sz w:val="24"/>
              </w:rPr>
            </w:pPr>
            <w:r>
              <w:rPr>
                <w:rFonts w:ascii="仿宋" w:hAnsi="仿宋" w:eastAsia="仿宋" w:cs="仿宋"/>
                <w:bCs/>
                <w:sz w:val="24"/>
              </w:rPr>
              <w:t>查制度文本</w:t>
            </w:r>
          </w:p>
          <w:p>
            <w:pPr>
              <w:widowControl/>
              <w:ind w:firstLine="480" w:firstLineChars="200"/>
              <w:jc w:val="left"/>
              <w:rPr>
                <w:rFonts w:ascii="仿宋" w:hAnsi="仿宋" w:eastAsia="仿宋" w:cs="仿宋"/>
                <w:bCs/>
                <w:sz w:val="24"/>
              </w:rPr>
            </w:pPr>
            <w:r>
              <w:rPr>
                <w:rFonts w:ascii="仿宋" w:hAnsi="仿宋" w:eastAsia="仿宋" w:cs="仿宋"/>
                <w:bCs/>
                <w:sz w:val="24"/>
              </w:rPr>
              <w:t>未以正式文件发布，扣3分</w:t>
            </w:r>
          </w:p>
          <w:p>
            <w:pPr>
              <w:widowControl/>
              <w:ind w:firstLine="480" w:firstLineChars="200"/>
              <w:jc w:val="left"/>
              <w:rPr>
                <w:rFonts w:ascii="仿宋" w:hAnsi="仿宋" w:eastAsia="仿宋" w:cs="仿宋"/>
                <w:bCs/>
                <w:sz w:val="24"/>
              </w:rPr>
            </w:pPr>
            <w:r>
              <w:rPr>
                <w:rFonts w:ascii="仿宋" w:hAnsi="仿宋" w:eastAsia="仿宋" w:cs="仿宋"/>
                <w:bCs/>
                <w:sz w:val="24"/>
              </w:rPr>
              <w:t>制度内容不全，每缺一项扣1分</w:t>
            </w:r>
          </w:p>
          <w:p>
            <w:pPr>
              <w:widowControl/>
              <w:ind w:firstLine="480" w:firstLineChars="200"/>
              <w:jc w:val="left"/>
              <w:rPr>
                <w:rFonts w:ascii="仿宋" w:hAnsi="仿宋" w:eastAsia="仿宋" w:cs="仿宋"/>
                <w:bCs/>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rPr>
                <w:rFonts w:ascii="仿宋" w:hAnsi="仿宋" w:eastAsia="仿宋"/>
                <w:sz w:val="24"/>
              </w:rPr>
            </w:pPr>
            <w:r>
              <w:rPr>
                <w:rFonts w:hint="eastAsia" w:ascii="仿宋" w:hAnsi="仿宋" w:eastAsia="仿宋"/>
                <w:sz w:val="24"/>
              </w:rPr>
              <w:t>1.4.2按有关规定保证具备安全生产条件所必须的资金投入。</w:t>
            </w:r>
          </w:p>
        </w:tc>
        <w:tc>
          <w:tcPr>
            <w:tcW w:w="850"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资金投入不足，扣5分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1.4.3根据安全生产需要编制安全生产费用使用计划，并严格审批程序，建立安全生产费用使用台账。</w:t>
            </w:r>
          </w:p>
        </w:tc>
        <w:tc>
          <w:tcPr>
            <w:tcW w:w="850"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w:t>
            </w:r>
          </w:p>
          <w:p>
            <w:pPr>
              <w:widowControl/>
              <w:snapToGrid w:val="0"/>
              <w:ind w:firstLine="480" w:firstLineChars="200"/>
              <w:jc w:val="left"/>
              <w:rPr>
                <w:rFonts w:ascii="仿宋" w:hAnsi="仿宋" w:eastAsia="仿宋"/>
                <w:sz w:val="24"/>
              </w:rPr>
            </w:pPr>
            <w:r>
              <w:rPr>
                <w:rFonts w:hint="eastAsia" w:ascii="仿宋" w:hAnsi="仿宋" w:eastAsia="仿宋"/>
                <w:sz w:val="24"/>
              </w:rPr>
              <w:t>未编制安全生产费用使用计划，扣3分</w:t>
            </w:r>
          </w:p>
          <w:p>
            <w:pPr>
              <w:widowControl/>
              <w:snapToGrid w:val="0"/>
              <w:ind w:firstLine="480" w:firstLineChars="200"/>
              <w:jc w:val="left"/>
              <w:rPr>
                <w:rFonts w:ascii="仿宋" w:hAnsi="仿宋" w:eastAsia="仿宋"/>
                <w:sz w:val="24"/>
              </w:rPr>
            </w:pPr>
            <w:r>
              <w:rPr>
                <w:rFonts w:hint="eastAsia" w:ascii="仿宋" w:hAnsi="仿宋" w:eastAsia="仿宋"/>
                <w:sz w:val="24"/>
              </w:rPr>
              <w:t>审批程序不符合规定，扣1分</w:t>
            </w:r>
          </w:p>
          <w:p>
            <w:pPr>
              <w:widowControl/>
              <w:snapToGrid w:val="0"/>
              <w:ind w:firstLine="480" w:firstLineChars="200"/>
              <w:jc w:val="left"/>
              <w:rPr>
                <w:rFonts w:ascii="仿宋" w:hAnsi="仿宋" w:eastAsia="仿宋"/>
                <w:sz w:val="24"/>
              </w:rPr>
            </w:pPr>
            <w:r>
              <w:rPr>
                <w:rFonts w:hint="eastAsia" w:ascii="仿宋" w:hAnsi="仿宋" w:eastAsia="仿宋"/>
                <w:sz w:val="24"/>
              </w:rPr>
              <w:t>未建立安全生产费用使用台账，扣3分</w:t>
            </w:r>
          </w:p>
          <w:p>
            <w:pPr>
              <w:widowControl/>
              <w:snapToGrid w:val="0"/>
              <w:ind w:firstLine="480" w:firstLineChars="200"/>
              <w:jc w:val="left"/>
              <w:rPr>
                <w:rFonts w:ascii="仿宋" w:hAnsi="仿宋" w:eastAsia="仿宋"/>
                <w:sz w:val="24"/>
              </w:rPr>
            </w:pPr>
            <w:r>
              <w:rPr>
                <w:rFonts w:hint="eastAsia" w:ascii="仿宋" w:hAnsi="仿宋" w:eastAsia="仿宋"/>
                <w:sz w:val="24"/>
              </w:rPr>
              <w:t>台账不全，每缺一项扣1分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1.4.4落实安全生产费用使用计划，并保证专款专用。</w:t>
            </w:r>
          </w:p>
        </w:tc>
        <w:tc>
          <w:tcPr>
            <w:tcW w:w="850" w:type="dxa"/>
            <w:vAlign w:val="center"/>
          </w:tcPr>
          <w:p>
            <w:pPr>
              <w:widowControl/>
              <w:jc w:val="center"/>
              <w:rPr>
                <w:rFonts w:ascii="仿宋" w:hAnsi="仿宋" w:eastAsia="仿宋"/>
                <w:sz w:val="24"/>
              </w:rPr>
            </w:pPr>
            <w:r>
              <w:rPr>
                <w:rFonts w:hint="eastAsia" w:ascii="仿宋" w:hAnsi="仿宋" w:eastAsia="仿宋"/>
                <w:sz w:val="24"/>
              </w:rPr>
              <w:t>6</w:t>
            </w:r>
          </w:p>
        </w:tc>
        <w:tc>
          <w:tcPr>
            <w:tcW w:w="5387" w:type="dxa"/>
            <w:vAlign w:val="center"/>
          </w:tcPr>
          <w:p>
            <w:pPr>
              <w:widowControl/>
              <w:ind w:firstLine="480" w:firstLineChars="200"/>
              <w:rPr>
                <w:rFonts w:ascii="仿宋" w:hAnsi="仿宋" w:eastAsia="仿宋"/>
                <w:sz w:val="24"/>
              </w:rPr>
            </w:pPr>
            <w:r>
              <w:rPr>
                <w:rFonts w:hint="eastAsia" w:ascii="仿宋" w:hAnsi="仿宋" w:eastAsia="仿宋"/>
                <w:sz w:val="24"/>
              </w:rPr>
              <w:t>查相关记录</w:t>
            </w:r>
          </w:p>
          <w:p>
            <w:pPr>
              <w:widowControl/>
              <w:ind w:firstLine="480" w:firstLineChars="200"/>
              <w:rPr>
                <w:rFonts w:ascii="仿宋" w:hAnsi="仿宋" w:eastAsia="仿宋"/>
                <w:sz w:val="24"/>
              </w:rPr>
            </w:pPr>
            <w:r>
              <w:rPr>
                <w:rFonts w:hint="eastAsia" w:ascii="仿宋" w:hAnsi="仿宋" w:eastAsia="仿宋"/>
                <w:sz w:val="24"/>
              </w:rPr>
              <w:t>未落实安全生产费用使用计划，每项扣2分</w:t>
            </w:r>
          </w:p>
          <w:p>
            <w:pPr>
              <w:widowControl/>
              <w:ind w:firstLine="480" w:firstLineChars="200"/>
              <w:rPr>
                <w:rFonts w:ascii="仿宋" w:hAnsi="仿宋" w:eastAsia="仿宋"/>
                <w:sz w:val="24"/>
              </w:rPr>
            </w:pPr>
            <w:r>
              <w:rPr>
                <w:rFonts w:hint="eastAsia" w:ascii="仿宋" w:hAnsi="仿宋" w:eastAsia="仿宋"/>
                <w:sz w:val="24"/>
              </w:rPr>
              <w:t>未专款专用，每项扣2分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jc w:val="left"/>
              <w:rPr>
                <w:rFonts w:ascii="仿宋" w:hAnsi="仿宋" w:eastAsia="仿宋"/>
                <w:sz w:val="24"/>
              </w:rPr>
            </w:pPr>
            <w:r>
              <w:rPr>
                <w:rFonts w:hint="eastAsia" w:ascii="仿宋" w:hAnsi="仿宋" w:eastAsia="仿宋"/>
                <w:sz w:val="24"/>
              </w:rPr>
              <w:t>1.4.5每年对安全生产费用的落实情况进行检查、总结和考核，并以适当方式公开安全生产费用提取和使用情况。</w:t>
            </w:r>
          </w:p>
        </w:tc>
        <w:tc>
          <w:tcPr>
            <w:tcW w:w="850"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rPr>
                <w:rFonts w:ascii="仿宋" w:hAnsi="仿宋" w:eastAsia="仿宋"/>
                <w:sz w:val="24"/>
              </w:rPr>
            </w:pPr>
            <w:r>
              <w:rPr>
                <w:rFonts w:hint="eastAsia" w:ascii="仿宋" w:hAnsi="仿宋" w:eastAsia="仿宋"/>
                <w:sz w:val="24"/>
              </w:rPr>
              <w:t>查相关记录</w:t>
            </w:r>
          </w:p>
          <w:p>
            <w:pPr>
              <w:widowControl/>
              <w:ind w:firstLine="480" w:firstLineChars="200"/>
              <w:rPr>
                <w:rFonts w:ascii="仿宋" w:hAnsi="仿宋" w:eastAsia="仿宋"/>
                <w:sz w:val="24"/>
              </w:rPr>
            </w:pPr>
            <w:r>
              <w:rPr>
                <w:rFonts w:hint="eastAsia" w:ascii="仿宋" w:hAnsi="仿宋" w:eastAsia="仿宋"/>
                <w:sz w:val="24"/>
              </w:rPr>
              <w:t>未进行检查、总结和考核，扣3分</w:t>
            </w:r>
          </w:p>
          <w:p>
            <w:pPr>
              <w:widowControl/>
              <w:ind w:firstLine="480" w:firstLineChars="200"/>
              <w:rPr>
                <w:rFonts w:ascii="仿宋" w:hAnsi="仿宋" w:eastAsia="仿宋"/>
                <w:sz w:val="24"/>
              </w:rPr>
            </w:pPr>
            <w:r>
              <w:rPr>
                <w:rFonts w:hint="eastAsia" w:ascii="仿宋" w:hAnsi="仿宋" w:eastAsia="仿宋"/>
                <w:sz w:val="24"/>
              </w:rPr>
              <w:t>未公开安全生产费用提取和使用情况，扣1分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1.4.6按照有关规定，为从业人员及时办理相关保险。</w:t>
            </w:r>
          </w:p>
        </w:tc>
        <w:tc>
          <w:tcPr>
            <w:tcW w:w="850"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widowControl/>
              <w:ind w:firstLine="480" w:firstLineChars="200"/>
              <w:rPr>
                <w:rFonts w:ascii="仿宋" w:hAnsi="仿宋" w:eastAsia="仿宋"/>
                <w:sz w:val="24"/>
              </w:rPr>
            </w:pPr>
            <w:r>
              <w:rPr>
                <w:rFonts w:hint="eastAsia" w:ascii="仿宋" w:hAnsi="仿宋" w:eastAsia="仿宋"/>
                <w:sz w:val="24"/>
              </w:rPr>
              <w:t>查相关记录</w:t>
            </w:r>
          </w:p>
          <w:p>
            <w:pPr>
              <w:widowControl/>
              <w:ind w:firstLine="480" w:firstLineChars="200"/>
              <w:rPr>
                <w:rFonts w:ascii="仿宋" w:hAnsi="仿宋" w:eastAsia="仿宋"/>
                <w:sz w:val="24"/>
              </w:rPr>
            </w:pPr>
            <w:r>
              <w:rPr>
                <w:rFonts w:hint="eastAsia" w:ascii="仿宋" w:hAnsi="仿宋" w:eastAsia="仿宋"/>
                <w:sz w:val="24"/>
              </w:rPr>
              <w:t>未办理相关保险，扣5分</w:t>
            </w:r>
          </w:p>
          <w:p>
            <w:pPr>
              <w:widowControl/>
              <w:ind w:firstLine="480" w:firstLineChars="200"/>
              <w:rPr>
                <w:rFonts w:ascii="仿宋" w:hAnsi="仿宋" w:eastAsia="仿宋"/>
                <w:sz w:val="24"/>
              </w:rPr>
            </w:pPr>
            <w:r>
              <w:rPr>
                <w:rFonts w:hint="eastAsia" w:ascii="仿宋" w:hAnsi="仿宋" w:eastAsia="仿宋"/>
                <w:sz w:val="24"/>
              </w:rPr>
              <w:t>参保人员不全，每缺一人扣1分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rPr>
                <w:rFonts w:ascii="仿宋" w:hAnsi="仿宋" w:eastAsia="仿宋"/>
                <w:sz w:val="24"/>
              </w:rPr>
            </w:pPr>
            <w:r>
              <w:rPr>
                <w:rFonts w:ascii="仿宋" w:hAnsi="仿宋" w:eastAsia="仿宋"/>
                <w:sz w:val="24"/>
              </w:rPr>
              <w:t>1.5安全文化建设（10分）</w:t>
            </w:r>
          </w:p>
        </w:tc>
        <w:tc>
          <w:tcPr>
            <w:tcW w:w="4536" w:type="dxa"/>
            <w:vAlign w:val="center"/>
          </w:tcPr>
          <w:p>
            <w:pPr>
              <w:spacing w:line="320" w:lineRule="exact"/>
              <w:rPr>
                <w:rFonts w:ascii="仿宋" w:hAnsi="仿宋" w:eastAsia="仿宋" w:cs="仿宋"/>
                <w:bCs/>
                <w:sz w:val="24"/>
              </w:rPr>
            </w:pPr>
            <w:r>
              <w:rPr>
                <w:rFonts w:ascii="仿宋" w:hAnsi="仿宋" w:eastAsia="仿宋"/>
                <w:sz w:val="24"/>
              </w:rPr>
              <w:t>1.5.1</w:t>
            </w:r>
            <w:r>
              <w:rPr>
                <w:rFonts w:hint="eastAsia" w:ascii="仿宋" w:hAnsi="仿宋" w:eastAsia="仿宋"/>
                <w:sz w:val="24"/>
              </w:rPr>
              <w:t>确立本单位安全生产和职业病危害防治理念及行为准则，并教育、引导全体人员贯彻执行。</w:t>
            </w:r>
          </w:p>
        </w:tc>
        <w:tc>
          <w:tcPr>
            <w:tcW w:w="850" w:type="dxa"/>
            <w:vAlign w:val="center"/>
          </w:tcPr>
          <w:p>
            <w:pPr>
              <w:spacing w:line="320" w:lineRule="exact"/>
              <w:jc w:val="center"/>
              <w:rPr>
                <w:rFonts w:ascii="仿宋" w:hAnsi="仿宋" w:eastAsia="仿宋" w:cs="仿宋"/>
                <w:bCs/>
                <w:sz w:val="24"/>
              </w:rPr>
            </w:pPr>
            <w:r>
              <w:rPr>
                <w:rFonts w:hint="eastAsia" w:ascii="仿宋" w:hAnsi="仿宋" w:eastAsia="仿宋" w:cs="仿宋"/>
                <w:bCs/>
                <w:sz w:val="24"/>
              </w:rPr>
              <w:t>5</w:t>
            </w:r>
          </w:p>
        </w:tc>
        <w:tc>
          <w:tcPr>
            <w:tcW w:w="5387" w:type="dxa"/>
            <w:vAlign w:val="center"/>
          </w:tcPr>
          <w:p>
            <w:pPr>
              <w:widowControl/>
              <w:ind w:firstLine="480" w:firstLineChars="200"/>
              <w:rPr>
                <w:rFonts w:ascii="仿宋" w:hAnsi="仿宋" w:eastAsia="仿宋"/>
                <w:sz w:val="24"/>
              </w:rPr>
            </w:pPr>
            <w:r>
              <w:rPr>
                <w:rFonts w:hint="eastAsia" w:ascii="仿宋" w:hAnsi="仿宋" w:eastAsia="仿宋"/>
                <w:sz w:val="24"/>
              </w:rPr>
              <w:t>查相关文件和记录</w:t>
            </w:r>
          </w:p>
          <w:p>
            <w:pPr>
              <w:widowControl/>
              <w:ind w:firstLine="480" w:firstLineChars="200"/>
              <w:rPr>
                <w:rFonts w:ascii="仿宋" w:hAnsi="仿宋" w:eastAsia="仿宋"/>
                <w:sz w:val="24"/>
              </w:rPr>
            </w:pPr>
            <w:r>
              <w:rPr>
                <w:rFonts w:hint="eastAsia" w:ascii="仿宋" w:hAnsi="仿宋" w:eastAsia="仿宋"/>
                <w:sz w:val="24"/>
              </w:rPr>
              <w:t>未确立理念或行为准则，扣5分</w:t>
            </w:r>
          </w:p>
          <w:p>
            <w:pPr>
              <w:widowControl/>
              <w:snapToGrid w:val="0"/>
              <w:ind w:firstLine="480" w:firstLineChars="200"/>
              <w:jc w:val="left"/>
              <w:rPr>
                <w:rFonts w:ascii="仿宋" w:hAnsi="仿宋" w:eastAsia="仿宋"/>
                <w:sz w:val="24"/>
              </w:rPr>
            </w:pPr>
            <w:r>
              <w:rPr>
                <w:rFonts w:hint="eastAsia" w:ascii="仿宋" w:hAnsi="仿宋" w:eastAsia="仿宋"/>
                <w:sz w:val="24"/>
              </w:rPr>
              <w:t>未教育、引导全体人员贯彻执行，扣5分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rPr>
                <w:rFonts w:ascii="仿宋" w:hAnsi="仿宋" w:eastAsia="仿宋"/>
                <w:sz w:val="24"/>
              </w:rPr>
            </w:pPr>
          </w:p>
        </w:tc>
        <w:tc>
          <w:tcPr>
            <w:tcW w:w="4536" w:type="dxa"/>
            <w:vAlign w:val="center"/>
          </w:tcPr>
          <w:p>
            <w:pPr>
              <w:spacing w:line="320" w:lineRule="exact"/>
              <w:rPr>
                <w:rFonts w:ascii="仿宋" w:hAnsi="仿宋" w:eastAsia="仿宋"/>
                <w:sz w:val="24"/>
              </w:rPr>
            </w:pPr>
            <w:r>
              <w:rPr>
                <w:rFonts w:hint="eastAsia" w:ascii="仿宋" w:hAnsi="仿宋" w:eastAsia="仿宋"/>
                <w:sz w:val="24"/>
              </w:rPr>
              <w:t>1.5.2制定安全文化建设规划和计划，开展安全文化建设活动。</w:t>
            </w:r>
          </w:p>
        </w:tc>
        <w:tc>
          <w:tcPr>
            <w:tcW w:w="850" w:type="dxa"/>
            <w:vAlign w:val="center"/>
          </w:tcPr>
          <w:p>
            <w:pPr>
              <w:spacing w:line="320" w:lineRule="exact"/>
              <w:jc w:val="center"/>
              <w:rPr>
                <w:rFonts w:ascii="仿宋" w:hAnsi="仿宋" w:eastAsia="仿宋" w:cs="仿宋"/>
                <w:bCs/>
                <w:sz w:val="24"/>
              </w:rPr>
            </w:pPr>
            <w:r>
              <w:rPr>
                <w:rFonts w:hint="eastAsia" w:ascii="仿宋" w:hAnsi="仿宋" w:eastAsia="仿宋" w:cs="仿宋"/>
                <w:bCs/>
                <w:sz w:val="24"/>
              </w:rPr>
              <w:t>5</w:t>
            </w:r>
          </w:p>
        </w:tc>
        <w:tc>
          <w:tcPr>
            <w:tcW w:w="5387" w:type="dxa"/>
            <w:vAlign w:val="center"/>
          </w:tcPr>
          <w:p>
            <w:pPr>
              <w:widowControl/>
              <w:ind w:firstLine="480" w:firstLineChars="200"/>
              <w:rPr>
                <w:rFonts w:ascii="仿宋" w:hAnsi="仿宋" w:eastAsia="仿宋"/>
                <w:sz w:val="24"/>
              </w:rPr>
            </w:pPr>
            <w:r>
              <w:rPr>
                <w:rFonts w:ascii="仿宋" w:hAnsi="仿宋" w:eastAsia="仿宋"/>
                <w:sz w:val="24"/>
              </w:rPr>
              <w:t>查相关文件和记录</w:t>
            </w:r>
          </w:p>
          <w:p>
            <w:pPr>
              <w:widowControl/>
              <w:ind w:firstLine="480" w:firstLineChars="200"/>
              <w:rPr>
                <w:rFonts w:ascii="仿宋" w:hAnsi="仿宋" w:eastAsia="仿宋"/>
                <w:sz w:val="24"/>
              </w:rPr>
            </w:pPr>
            <w:r>
              <w:rPr>
                <w:rFonts w:ascii="仿宋" w:hAnsi="仿宋" w:eastAsia="仿宋"/>
                <w:sz w:val="24"/>
              </w:rPr>
              <w:t>未制定安全文化建设规划或计划，扣5分</w:t>
            </w:r>
          </w:p>
          <w:p>
            <w:pPr>
              <w:widowControl/>
              <w:ind w:firstLine="480" w:firstLineChars="200"/>
              <w:rPr>
                <w:rFonts w:ascii="仿宋" w:hAnsi="仿宋" w:eastAsia="仿宋"/>
                <w:sz w:val="24"/>
              </w:rPr>
            </w:pPr>
            <w:r>
              <w:rPr>
                <w:rFonts w:ascii="仿宋" w:hAnsi="仿宋" w:eastAsia="仿宋"/>
                <w:sz w:val="24"/>
              </w:rPr>
              <w:t>未按计划实施，每</w:t>
            </w:r>
            <w:r>
              <w:rPr>
                <w:rFonts w:hint="eastAsia" w:ascii="仿宋" w:hAnsi="仿宋" w:eastAsia="仿宋"/>
                <w:sz w:val="24"/>
              </w:rPr>
              <w:t>项</w:t>
            </w:r>
            <w:r>
              <w:rPr>
                <w:rFonts w:ascii="仿宋" w:hAnsi="仿宋" w:eastAsia="仿宋"/>
                <w:sz w:val="24"/>
              </w:rPr>
              <w:t>扣2分</w:t>
            </w:r>
          </w:p>
          <w:p>
            <w:pPr>
              <w:widowControl/>
              <w:ind w:firstLine="480" w:firstLineChars="200"/>
              <w:rPr>
                <w:rFonts w:ascii="宋体" w:hAnsi="宋体" w:cs="宋体"/>
                <w:kern w:val="0"/>
                <w:sz w:val="24"/>
              </w:rPr>
            </w:pPr>
            <w:r>
              <w:rPr>
                <w:rFonts w:ascii="仿宋" w:hAnsi="仿宋" w:eastAsia="仿宋"/>
                <w:sz w:val="24"/>
              </w:rPr>
              <w:t>单位主要负责人未参加安全文化建设活动，扣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pacing w:line="320" w:lineRule="exact"/>
              <w:rPr>
                <w:rFonts w:ascii="仿宋" w:hAnsi="仿宋" w:eastAsia="仿宋"/>
                <w:sz w:val="24"/>
              </w:rPr>
            </w:pPr>
            <w:r>
              <w:rPr>
                <w:rFonts w:ascii="仿宋" w:hAnsi="仿宋" w:eastAsia="仿宋"/>
                <w:sz w:val="24"/>
              </w:rPr>
              <w:t>1.6安全生产信息化建设（10分）</w:t>
            </w:r>
          </w:p>
        </w:tc>
        <w:tc>
          <w:tcPr>
            <w:tcW w:w="4536" w:type="dxa"/>
            <w:vAlign w:val="center"/>
          </w:tcPr>
          <w:p>
            <w:pPr>
              <w:spacing w:line="320" w:lineRule="exact"/>
              <w:rPr>
                <w:rFonts w:ascii="仿宋" w:hAnsi="仿宋" w:eastAsia="仿宋"/>
                <w:sz w:val="24"/>
              </w:rPr>
            </w:pPr>
            <w:r>
              <w:rPr>
                <w:rFonts w:ascii="仿宋" w:hAnsi="仿宋" w:eastAsia="仿宋"/>
                <w:sz w:val="24"/>
              </w:rPr>
              <w:t>1.6.1根据实际情况，建立安全生产电子台账管理、重大危险源监控、职业病危害防治、应急管理、安全风险管控和隐患自查自报、安全生产预测预警等信息系统，利用信息化手段加强安全生产管理工作。</w:t>
            </w:r>
          </w:p>
        </w:tc>
        <w:tc>
          <w:tcPr>
            <w:tcW w:w="850" w:type="dxa"/>
            <w:vAlign w:val="center"/>
          </w:tcPr>
          <w:p>
            <w:pPr>
              <w:spacing w:line="320" w:lineRule="exact"/>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jc w:val="left"/>
              <w:rPr>
                <w:rFonts w:ascii="仿宋" w:hAnsi="仿宋" w:eastAsia="仿宋" w:cs="仿宋"/>
                <w:bCs/>
                <w:sz w:val="24"/>
              </w:rPr>
            </w:pPr>
            <w:r>
              <w:rPr>
                <w:rFonts w:ascii="仿宋" w:hAnsi="仿宋" w:eastAsia="仿宋"/>
                <w:sz w:val="24"/>
              </w:rPr>
              <w:t>查相关系统</w:t>
            </w:r>
          </w:p>
          <w:p>
            <w:pPr>
              <w:widowControl/>
              <w:snapToGrid w:val="0"/>
              <w:ind w:firstLine="480" w:firstLineChars="200"/>
              <w:jc w:val="left"/>
              <w:rPr>
                <w:rFonts w:ascii="仿宋" w:hAnsi="仿宋" w:eastAsia="仿宋" w:cs="仿宋"/>
                <w:bCs/>
                <w:sz w:val="24"/>
              </w:rPr>
            </w:pPr>
            <w:r>
              <w:rPr>
                <w:rFonts w:hint="eastAsia" w:ascii="仿宋" w:hAnsi="仿宋" w:eastAsia="仿宋" w:cs="仿宋"/>
                <w:bCs/>
                <w:sz w:val="24"/>
              </w:rPr>
              <w:t>未建立信息系统，扣10分</w:t>
            </w:r>
          </w:p>
          <w:p>
            <w:pPr>
              <w:widowControl/>
              <w:snapToGrid w:val="0"/>
              <w:ind w:firstLine="480" w:firstLineChars="200"/>
              <w:jc w:val="left"/>
              <w:rPr>
                <w:rFonts w:ascii="仿宋" w:hAnsi="仿宋" w:eastAsia="仿宋" w:cs="仿宋"/>
                <w:bCs/>
                <w:sz w:val="24"/>
              </w:rPr>
            </w:pPr>
            <w:r>
              <w:rPr>
                <w:rFonts w:hint="eastAsia" w:ascii="仿宋" w:hAnsi="仿宋" w:eastAsia="仿宋" w:cs="仿宋"/>
                <w:bCs/>
                <w:sz w:val="24"/>
              </w:rPr>
              <w:t>信息系统不全，每缺一项扣2分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134" w:type="dxa"/>
            <w:gridSpan w:val="2"/>
            <w:vAlign w:val="center"/>
          </w:tcPr>
          <w:p>
            <w:pPr>
              <w:jc w:val="center"/>
              <w:rPr>
                <w:rFonts w:ascii="仿宋" w:hAnsi="仿宋" w:eastAsia="仿宋"/>
                <w:sz w:val="24"/>
              </w:rPr>
            </w:pPr>
            <w:r>
              <w:rPr>
                <w:rFonts w:hint="eastAsia" w:ascii="仿宋" w:hAnsi="仿宋" w:eastAsia="仿宋"/>
                <w:sz w:val="24"/>
              </w:rPr>
              <w:t>小计</w:t>
            </w:r>
          </w:p>
        </w:tc>
        <w:tc>
          <w:tcPr>
            <w:tcW w:w="850" w:type="dxa"/>
            <w:vAlign w:val="center"/>
          </w:tcPr>
          <w:p>
            <w:pPr>
              <w:jc w:val="center"/>
              <w:rPr>
                <w:rFonts w:ascii="仿宋" w:hAnsi="仿宋" w:eastAsia="仿宋"/>
                <w:color w:val="000000"/>
                <w:sz w:val="24"/>
              </w:rPr>
            </w:pPr>
            <w:r>
              <w:rPr>
                <w:rFonts w:hint="eastAsia" w:ascii="仿宋" w:hAnsi="仿宋" w:eastAsia="仿宋"/>
                <w:color w:val="000000"/>
                <w:sz w:val="24"/>
              </w:rPr>
              <w:t>130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bl>
    <w:p>
      <w:pPr>
        <w:pStyle w:val="2"/>
        <w:spacing w:before="312" w:beforeLines="100" w:after="312" w:afterLines="100" w:line="240" w:lineRule="auto"/>
        <w:jc w:val="center"/>
        <w:rPr>
          <w:rFonts w:ascii="黑体" w:hAnsi="黑体" w:eastAsia="黑体"/>
          <w:b w:val="0"/>
          <w:sz w:val="30"/>
          <w:szCs w:val="30"/>
        </w:rPr>
      </w:pPr>
      <w:r>
        <w:rPr>
          <w:rFonts w:hint="eastAsia" w:ascii="仿宋" w:hAnsi="仿宋" w:eastAsia="仿宋"/>
          <w:bCs w:val="0"/>
          <w:sz w:val="24"/>
        </w:rPr>
        <w:br w:type="page"/>
      </w:r>
      <w:bookmarkStart w:id="4" w:name="_Toc511822211"/>
      <w:r>
        <w:rPr>
          <w:rFonts w:ascii="黑体" w:hAnsi="黑体" w:eastAsia="黑体"/>
          <w:b w:val="0"/>
          <w:sz w:val="30"/>
          <w:szCs w:val="30"/>
        </w:rPr>
        <w:t>2</w:t>
      </w:r>
      <w:r>
        <w:rPr>
          <w:rFonts w:hint="eastAsia" w:ascii="黑体" w:hAnsi="黑体" w:eastAsia="黑体"/>
          <w:b w:val="0"/>
          <w:sz w:val="30"/>
          <w:szCs w:val="30"/>
        </w:rPr>
        <w:t>、</w:t>
      </w:r>
      <w:r>
        <w:rPr>
          <w:rFonts w:ascii="黑体" w:hAnsi="黑体" w:eastAsia="黑体"/>
          <w:b w:val="0"/>
          <w:sz w:val="30"/>
          <w:szCs w:val="30"/>
        </w:rPr>
        <w:t>制度化管理（80分）</w:t>
      </w:r>
      <w:bookmarkEnd w:id="4"/>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4188"/>
        <w:gridCol w:w="813"/>
        <w:gridCol w:w="4974"/>
        <w:gridCol w:w="158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Align w:val="center"/>
          </w:tcPr>
          <w:p>
            <w:pPr>
              <w:spacing w:line="320" w:lineRule="exact"/>
              <w:ind w:left="-19" w:leftChars="-9" w:right="40" w:rightChars="19" w:firstLine="17" w:firstLineChars="7"/>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1"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spacing w:line="320" w:lineRule="exact"/>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2.1法规标准识别（15分）</w:t>
            </w:r>
          </w:p>
        </w:tc>
        <w:tc>
          <w:tcPr>
            <w:tcW w:w="4536" w:type="dxa"/>
            <w:vAlign w:val="center"/>
          </w:tcPr>
          <w:p>
            <w:pPr>
              <w:widowControl/>
              <w:jc w:val="left"/>
              <w:rPr>
                <w:rFonts w:ascii="仿宋" w:hAnsi="仿宋" w:eastAsia="仿宋"/>
                <w:sz w:val="24"/>
              </w:rPr>
            </w:pPr>
            <w:r>
              <w:rPr>
                <w:rFonts w:hint="eastAsia" w:ascii="仿宋" w:hAnsi="仿宋" w:eastAsia="仿宋"/>
                <w:sz w:val="24"/>
              </w:rPr>
              <w:t>2.1.1安全生产法律法规、标准规范管理制度应明确归口管理部门、识别、获取、评审、更新等内容。</w:t>
            </w:r>
          </w:p>
        </w:tc>
        <w:tc>
          <w:tcPr>
            <w:tcW w:w="851" w:type="dxa"/>
            <w:vAlign w:val="center"/>
          </w:tcPr>
          <w:p>
            <w:pPr>
              <w:widowControl/>
              <w:jc w:val="center"/>
              <w:rPr>
                <w:rFonts w:ascii="仿宋" w:hAnsi="仿宋" w:eastAsia="仿宋"/>
                <w:sz w:val="24"/>
              </w:rPr>
            </w:pPr>
            <w:r>
              <w:rPr>
                <w:rFonts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查制度文本</w:t>
            </w:r>
          </w:p>
          <w:p>
            <w:pPr>
              <w:widowControl/>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制度内容不全</w:t>
            </w:r>
            <w:r>
              <w:rPr>
                <w:rFonts w:hint="eastAsia" w:ascii="仿宋" w:hAnsi="仿宋" w:eastAsia="仿宋"/>
                <w:sz w:val="24"/>
              </w:rPr>
              <w:t>，</w:t>
            </w:r>
            <w:r>
              <w:rPr>
                <w:rFonts w:ascii="仿宋" w:hAnsi="仿宋" w:eastAsia="仿宋"/>
                <w:sz w:val="24"/>
              </w:rPr>
              <w:t>每缺一项扣</w:t>
            </w:r>
            <w:r>
              <w:rPr>
                <w:rFonts w:hint="eastAsia" w:ascii="仿宋" w:hAnsi="仿宋" w:eastAsia="仿宋"/>
                <w:sz w:val="24"/>
              </w:rPr>
              <w:t>1分</w:t>
            </w:r>
          </w:p>
          <w:p>
            <w:pPr>
              <w:widowControl/>
              <w:ind w:firstLine="480" w:firstLineChars="200"/>
              <w:jc w:val="left"/>
              <w:rPr>
                <w:rFonts w:ascii="仿宋" w:hAnsi="仿宋" w:eastAsia="仿宋"/>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pStyle w:val="17"/>
              <w:shd w:val="clear" w:color="auto" w:fill="FFFFFF"/>
              <w:spacing w:before="0" w:beforeAutospacing="0" w:after="0" w:afterAutospacing="0"/>
              <w:rPr>
                <w:rFonts w:ascii="仿宋" w:hAnsi="仿宋" w:eastAsia="仿宋"/>
              </w:rPr>
            </w:pPr>
            <w:r>
              <w:rPr>
                <w:rFonts w:hint="eastAsia" w:ascii="仿宋" w:hAnsi="仿宋" w:eastAsia="仿宋"/>
              </w:rPr>
              <w:t>2.1.2职能部门和所属单位应及时识别、获取适用的安全生产法律法规和其他要求，归口管理部门每年发布一次适用的清单，建立文本数据库。</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未发布清单，扣5分</w:t>
            </w:r>
          </w:p>
          <w:p>
            <w:pPr>
              <w:widowControl/>
              <w:ind w:firstLine="480" w:firstLineChars="200"/>
              <w:jc w:val="left"/>
              <w:rPr>
                <w:rFonts w:ascii="仿宋" w:hAnsi="仿宋" w:eastAsia="仿宋"/>
                <w:sz w:val="24"/>
              </w:rPr>
            </w:pPr>
            <w:r>
              <w:rPr>
                <w:rFonts w:hint="eastAsia" w:ascii="仿宋" w:hAnsi="仿宋" w:eastAsia="仿宋"/>
                <w:sz w:val="24"/>
              </w:rPr>
              <w:t>识别和获取不全，每缺一项扣1分</w:t>
            </w:r>
          </w:p>
          <w:p>
            <w:pPr>
              <w:widowControl/>
              <w:ind w:firstLine="480" w:firstLineChars="200"/>
              <w:jc w:val="left"/>
              <w:rPr>
                <w:rFonts w:ascii="仿宋" w:hAnsi="仿宋" w:eastAsia="仿宋"/>
                <w:sz w:val="24"/>
              </w:rPr>
            </w:pPr>
            <w:r>
              <w:rPr>
                <w:rFonts w:hint="eastAsia" w:ascii="仿宋" w:hAnsi="仿宋" w:eastAsia="仿宋"/>
                <w:sz w:val="24"/>
              </w:rPr>
              <w:t>法律法规或其他要求失效，每项扣1分</w:t>
            </w:r>
          </w:p>
          <w:p>
            <w:pPr>
              <w:widowControl/>
              <w:ind w:firstLine="480" w:firstLineChars="200"/>
              <w:jc w:val="left"/>
              <w:rPr>
                <w:rFonts w:ascii="仿宋" w:hAnsi="仿宋" w:eastAsia="仿宋"/>
                <w:sz w:val="24"/>
              </w:rPr>
            </w:pPr>
            <w:r>
              <w:rPr>
                <w:rFonts w:hint="eastAsia" w:ascii="仿宋" w:hAnsi="仿宋" w:eastAsia="仿宋"/>
                <w:sz w:val="24"/>
              </w:rPr>
              <w:t>未建立文本数据库，扣5分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cs="宋体"/>
                <w:kern w:val="0"/>
                <w:sz w:val="24"/>
              </w:rPr>
            </w:pPr>
            <w:r>
              <w:rPr>
                <w:rFonts w:ascii="仿宋" w:hAnsi="仿宋" w:eastAsia="仿宋" w:cs="宋体"/>
                <w:kern w:val="0"/>
                <w:sz w:val="24"/>
              </w:rPr>
              <w:t>2.1.3及时向员工传达并配备适用的安全生产法律法规和其他要求。</w:t>
            </w:r>
          </w:p>
        </w:tc>
        <w:tc>
          <w:tcPr>
            <w:tcW w:w="851" w:type="dxa"/>
            <w:vAlign w:val="center"/>
          </w:tcPr>
          <w:p>
            <w:pPr>
              <w:widowControl/>
              <w:jc w:val="center"/>
              <w:rPr>
                <w:rFonts w:ascii="仿宋" w:hAnsi="仿宋" w:eastAsia="仿宋"/>
                <w:sz w:val="24"/>
              </w:rPr>
            </w:pPr>
            <w:r>
              <w:rPr>
                <w:rFonts w:ascii="仿宋" w:hAnsi="仿宋" w:eastAsia="仿宋"/>
                <w:sz w:val="24"/>
              </w:rPr>
              <w:t>7</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查相关记录</w:t>
            </w:r>
          </w:p>
          <w:p>
            <w:pPr>
              <w:widowControl/>
              <w:ind w:firstLine="480" w:firstLineChars="200"/>
              <w:jc w:val="left"/>
              <w:rPr>
                <w:rFonts w:ascii="仿宋" w:hAnsi="仿宋" w:eastAsia="仿宋"/>
                <w:sz w:val="24"/>
              </w:rPr>
            </w:pPr>
            <w:r>
              <w:rPr>
                <w:rFonts w:hint="eastAsia" w:ascii="仿宋" w:hAnsi="仿宋" w:eastAsia="仿宋"/>
                <w:sz w:val="24"/>
              </w:rPr>
              <w:t>未及时传达或配备，扣7分</w:t>
            </w:r>
          </w:p>
          <w:p>
            <w:pPr>
              <w:widowControl/>
              <w:ind w:firstLine="480" w:firstLineChars="200"/>
              <w:jc w:val="left"/>
              <w:rPr>
                <w:rFonts w:ascii="仿宋" w:hAnsi="仿宋" w:eastAsia="仿宋"/>
                <w:sz w:val="24"/>
              </w:rPr>
            </w:pPr>
            <w:r>
              <w:rPr>
                <w:rFonts w:hint="eastAsia" w:ascii="仿宋" w:hAnsi="仿宋" w:eastAsia="仿宋"/>
                <w:sz w:val="24"/>
              </w:rPr>
              <w:t>传达或配备不到位，每少一人扣1分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2.2规章制度（25分）</w:t>
            </w:r>
          </w:p>
        </w:tc>
        <w:tc>
          <w:tcPr>
            <w:tcW w:w="4536" w:type="dxa"/>
            <w:vAlign w:val="center"/>
          </w:tcPr>
          <w:p>
            <w:pPr>
              <w:widowControl/>
              <w:jc w:val="left"/>
              <w:rPr>
                <w:rFonts w:ascii="仿宋" w:hAnsi="仿宋" w:eastAsia="仿宋"/>
                <w:sz w:val="24"/>
              </w:rPr>
            </w:pPr>
            <w:r>
              <w:rPr>
                <w:rFonts w:ascii="仿宋" w:hAnsi="仿宋" w:eastAsia="仿宋"/>
                <w:sz w:val="24"/>
              </w:rPr>
              <w:t>2.2.1及时将识别、获取的安全生产法律法规</w:t>
            </w:r>
            <w:r>
              <w:rPr>
                <w:rFonts w:hint="eastAsia" w:ascii="仿宋" w:hAnsi="仿宋" w:eastAsia="仿宋"/>
                <w:sz w:val="24"/>
              </w:rPr>
              <w:t>和</w:t>
            </w:r>
            <w:r>
              <w:rPr>
                <w:rFonts w:ascii="仿宋" w:hAnsi="仿宋" w:eastAsia="仿宋"/>
                <w:sz w:val="24"/>
              </w:rPr>
              <w:t>其他要求转化为本单位规章制度，结合本单位实际，建立健全安全生产规章制度体系。规章制度</w:t>
            </w:r>
            <w:r>
              <w:rPr>
                <w:rFonts w:hint="eastAsia" w:ascii="仿宋" w:hAnsi="仿宋" w:eastAsia="仿宋"/>
                <w:sz w:val="24"/>
              </w:rPr>
              <w:t>应</w:t>
            </w:r>
            <w:r>
              <w:rPr>
                <w:rFonts w:ascii="仿宋" w:hAnsi="仿宋" w:eastAsia="仿宋"/>
                <w:sz w:val="24"/>
              </w:rPr>
              <w:t>包含</w:t>
            </w:r>
            <w:r>
              <w:rPr>
                <w:rFonts w:hint="eastAsia" w:ascii="仿宋" w:hAnsi="仿宋" w:eastAsia="仿宋"/>
                <w:sz w:val="24"/>
              </w:rPr>
              <w:t>但不限于</w:t>
            </w:r>
            <w:r>
              <w:rPr>
                <w:rFonts w:ascii="仿宋" w:hAnsi="仿宋" w:eastAsia="仿宋"/>
                <w:sz w:val="24"/>
              </w:rPr>
              <w:t>：1.目标管理；2.安全生产承诺；3.安全生产责任制；4.安全生产会议；5.安全生产奖惩管理；6.安全生产投入；7.教育培训；8.安全生产信息化；9.新技术、新工艺、新材料、新设备设施、新材料管理；10.法律法规标准规范管理；11.文件、记录和档案管理；12.重大危险源辨识与管理；13.安全风险管理、隐患排查治理；14.班组安全活动；15.特种作业人员管理；16.建设项目安全设施、</w:t>
            </w:r>
            <w:r>
              <w:rPr>
                <w:rFonts w:hint="eastAsia" w:ascii="仿宋" w:hAnsi="仿宋" w:eastAsia="仿宋"/>
                <w:sz w:val="24"/>
              </w:rPr>
              <w:t>职业病</w:t>
            </w:r>
            <w:r>
              <w:rPr>
                <w:rFonts w:ascii="仿宋" w:hAnsi="仿宋" w:eastAsia="仿宋"/>
                <w:sz w:val="24"/>
              </w:rPr>
              <w:t>防护设施“三同时”管理；17.设备设施管理；</w:t>
            </w:r>
            <w:r>
              <w:rPr>
                <w:rFonts w:hint="eastAsia" w:ascii="仿宋" w:hAnsi="仿宋" w:eastAsia="仿宋"/>
                <w:sz w:val="24"/>
              </w:rPr>
              <w:t>18</w:t>
            </w:r>
            <w:r>
              <w:rPr>
                <w:rFonts w:ascii="仿宋" w:hAnsi="仿宋" w:eastAsia="仿宋"/>
                <w:sz w:val="24"/>
              </w:rPr>
              <w:t>.安全设施管理</w:t>
            </w:r>
            <w:r>
              <w:rPr>
                <w:rFonts w:hint="eastAsia" w:ascii="仿宋" w:hAnsi="仿宋" w:eastAsia="仿宋"/>
                <w:sz w:val="24"/>
              </w:rPr>
              <w:t>；19</w:t>
            </w:r>
            <w:r>
              <w:rPr>
                <w:rFonts w:ascii="仿宋" w:hAnsi="仿宋" w:eastAsia="仿宋"/>
                <w:sz w:val="24"/>
              </w:rPr>
              <w:t>.作业活动管理；</w:t>
            </w:r>
            <w:r>
              <w:rPr>
                <w:rFonts w:hint="eastAsia" w:ascii="仿宋" w:hAnsi="仿宋" w:eastAsia="仿宋"/>
                <w:sz w:val="24"/>
              </w:rPr>
              <w:t>20</w:t>
            </w:r>
            <w:r>
              <w:rPr>
                <w:rFonts w:ascii="仿宋" w:hAnsi="仿宋" w:eastAsia="仿宋"/>
                <w:sz w:val="24"/>
              </w:rPr>
              <w:t>.危险物品管理；2</w:t>
            </w:r>
            <w:r>
              <w:rPr>
                <w:rFonts w:hint="eastAsia" w:ascii="仿宋" w:hAnsi="仿宋" w:eastAsia="仿宋"/>
                <w:sz w:val="24"/>
              </w:rPr>
              <w:t>1</w:t>
            </w:r>
            <w:r>
              <w:rPr>
                <w:rFonts w:ascii="仿宋" w:hAnsi="仿宋" w:eastAsia="仿宋"/>
                <w:sz w:val="24"/>
              </w:rPr>
              <w:t>.警示标志管理；2</w:t>
            </w:r>
            <w:r>
              <w:rPr>
                <w:rFonts w:hint="eastAsia" w:ascii="仿宋" w:hAnsi="仿宋" w:eastAsia="仿宋"/>
                <w:sz w:val="24"/>
              </w:rPr>
              <w:t>2</w:t>
            </w:r>
            <w:r>
              <w:rPr>
                <w:rFonts w:ascii="仿宋" w:hAnsi="仿宋" w:eastAsia="仿宋"/>
                <w:sz w:val="24"/>
              </w:rPr>
              <w:t>.消防安全管理；2</w:t>
            </w:r>
            <w:r>
              <w:rPr>
                <w:rFonts w:hint="eastAsia" w:ascii="仿宋" w:hAnsi="仿宋" w:eastAsia="仿宋"/>
                <w:sz w:val="24"/>
              </w:rPr>
              <w:t>3</w:t>
            </w:r>
            <w:r>
              <w:rPr>
                <w:rFonts w:ascii="仿宋" w:hAnsi="仿宋" w:eastAsia="仿宋"/>
                <w:sz w:val="24"/>
              </w:rPr>
              <w:t>.交通安全管理；2</w:t>
            </w:r>
            <w:r>
              <w:rPr>
                <w:rFonts w:hint="eastAsia" w:ascii="仿宋" w:hAnsi="仿宋" w:eastAsia="仿宋"/>
                <w:sz w:val="24"/>
              </w:rPr>
              <w:t>4</w:t>
            </w:r>
            <w:r>
              <w:rPr>
                <w:rFonts w:ascii="仿宋" w:hAnsi="仿宋" w:eastAsia="仿宋"/>
                <w:sz w:val="24"/>
              </w:rPr>
              <w:t>.防洪度汛安全管理；2</w:t>
            </w:r>
            <w:r>
              <w:rPr>
                <w:rFonts w:hint="eastAsia" w:ascii="仿宋" w:hAnsi="仿宋" w:eastAsia="仿宋"/>
                <w:sz w:val="24"/>
              </w:rPr>
              <w:t>5</w:t>
            </w:r>
            <w:r>
              <w:rPr>
                <w:rFonts w:ascii="仿宋" w:hAnsi="仿宋" w:eastAsia="仿宋"/>
                <w:sz w:val="24"/>
              </w:rPr>
              <w:t>.工程安全监观测；2</w:t>
            </w:r>
            <w:r>
              <w:rPr>
                <w:rFonts w:hint="eastAsia" w:ascii="仿宋" w:hAnsi="仿宋" w:eastAsia="仿宋"/>
                <w:sz w:val="24"/>
              </w:rPr>
              <w:t>6</w:t>
            </w:r>
            <w:r>
              <w:rPr>
                <w:rFonts w:ascii="仿宋" w:hAnsi="仿宋" w:eastAsia="仿宋"/>
                <w:sz w:val="24"/>
              </w:rPr>
              <w:t>.调度管理；2</w:t>
            </w:r>
            <w:r>
              <w:rPr>
                <w:rFonts w:hint="eastAsia" w:ascii="仿宋" w:hAnsi="仿宋" w:eastAsia="仿宋"/>
                <w:sz w:val="24"/>
              </w:rPr>
              <w:t>7</w:t>
            </w:r>
            <w:r>
              <w:rPr>
                <w:rFonts w:ascii="仿宋" w:hAnsi="仿宋" w:eastAsia="仿宋"/>
                <w:sz w:val="24"/>
              </w:rPr>
              <w:t>.工程维修养护；2</w:t>
            </w:r>
            <w:r>
              <w:rPr>
                <w:rFonts w:hint="eastAsia" w:ascii="仿宋" w:hAnsi="仿宋" w:eastAsia="仿宋"/>
                <w:sz w:val="24"/>
              </w:rPr>
              <w:t>8</w:t>
            </w:r>
            <w:r>
              <w:rPr>
                <w:rFonts w:ascii="仿宋" w:hAnsi="仿宋" w:eastAsia="仿宋"/>
                <w:sz w:val="24"/>
              </w:rPr>
              <w:t>.用电安全管理；2</w:t>
            </w:r>
            <w:r>
              <w:rPr>
                <w:rFonts w:hint="eastAsia" w:ascii="仿宋" w:hAnsi="仿宋" w:eastAsia="仿宋"/>
                <w:sz w:val="24"/>
              </w:rPr>
              <w:t>9</w:t>
            </w:r>
            <w:r>
              <w:rPr>
                <w:rFonts w:ascii="仿宋" w:hAnsi="仿宋" w:eastAsia="仿宋"/>
                <w:sz w:val="24"/>
              </w:rPr>
              <w:t>.仓库管理；</w:t>
            </w:r>
            <w:r>
              <w:rPr>
                <w:rFonts w:hint="eastAsia" w:ascii="仿宋" w:hAnsi="仿宋" w:eastAsia="仿宋"/>
                <w:sz w:val="24"/>
              </w:rPr>
              <w:t>30</w:t>
            </w:r>
            <w:r>
              <w:rPr>
                <w:rFonts w:ascii="仿宋" w:hAnsi="仿宋" w:eastAsia="仿宋"/>
                <w:sz w:val="24"/>
              </w:rPr>
              <w:t>.安全保卫；3</w:t>
            </w:r>
            <w:r>
              <w:rPr>
                <w:rFonts w:hint="eastAsia" w:ascii="仿宋" w:hAnsi="仿宋" w:eastAsia="仿宋"/>
                <w:sz w:val="24"/>
              </w:rPr>
              <w:t>1</w:t>
            </w:r>
            <w:r>
              <w:rPr>
                <w:rFonts w:ascii="仿宋" w:hAnsi="仿宋" w:eastAsia="仿宋"/>
                <w:sz w:val="24"/>
              </w:rPr>
              <w:t>.工程巡查巡检；</w:t>
            </w:r>
            <w:r>
              <w:rPr>
                <w:rFonts w:hint="eastAsia" w:ascii="仿宋" w:hAnsi="仿宋" w:eastAsia="仿宋"/>
                <w:sz w:val="24"/>
              </w:rPr>
              <w:t>32</w:t>
            </w:r>
            <w:r>
              <w:rPr>
                <w:rFonts w:ascii="仿宋" w:hAnsi="仿宋" w:eastAsia="仿宋"/>
                <w:sz w:val="24"/>
              </w:rPr>
              <w:t>.变更管理；3</w:t>
            </w:r>
            <w:r>
              <w:rPr>
                <w:rFonts w:hint="eastAsia" w:ascii="仿宋" w:hAnsi="仿宋" w:eastAsia="仿宋"/>
                <w:sz w:val="24"/>
              </w:rPr>
              <w:t>3</w:t>
            </w:r>
            <w:r>
              <w:rPr>
                <w:rFonts w:ascii="仿宋" w:hAnsi="仿宋" w:eastAsia="仿宋"/>
                <w:sz w:val="24"/>
              </w:rPr>
              <w:t>.职业健康管理；3</w:t>
            </w:r>
            <w:r>
              <w:rPr>
                <w:rFonts w:hint="eastAsia" w:ascii="仿宋" w:hAnsi="仿宋" w:eastAsia="仿宋"/>
                <w:sz w:val="24"/>
              </w:rPr>
              <w:t>4</w:t>
            </w:r>
            <w:r>
              <w:rPr>
                <w:rFonts w:ascii="仿宋" w:hAnsi="仿宋" w:eastAsia="仿宋"/>
                <w:sz w:val="24"/>
              </w:rPr>
              <w:t>.劳动防护用品（具）管理；3</w:t>
            </w:r>
            <w:r>
              <w:rPr>
                <w:rFonts w:hint="eastAsia" w:ascii="仿宋" w:hAnsi="仿宋" w:eastAsia="仿宋"/>
                <w:sz w:val="24"/>
              </w:rPr>
              <w:t>5</w:t>
            </w:r>
            <w:r>
              <w:rPr>
                <w:rFonts w:ascii="仿宋" w:hAnsi="仿宋" w:eastAsia="仿宋"/>
                <w:sz w:val="24"/>
              </w:rPr>
              <w:t>.安全预测预警；3</w:t>
            </w:r>
            <w:r>
              <w:rPr>
                <w:rFonts w:hint="eastAsia" w:ascii="仿宋" w:hAnsi="仿宋" w:eastAsia="仿宋"/>
                <w:sz w:val="24"/>
              </w:rPr>
              <w:t>6</w:t>
            </w:r>
            <w:r>
              <w:rPr>
                <w:rFonts w:ascii="仿宋" w:hAnsi="仿宋" w:eastAsia="仿宋"/>
                <w:sz w:val="24"/>
              </w:rPr>
              <w:t>.应急管理；3</w:t>
            </w:r>
            <w:r>
              <w:rPr>
                <w:rFonts w:hint="eastAsia" w:ascii="仿宋" w:hAnsi="仿宋" w:eastAsia="仿宋"/>
                <w:sz w:val="24"/>
              </w:rPr>
              <w:t>7</w:t>
            </w:r>
            <w:r>
              <w:rPr>
                <w:rFonts w:ascii="仿宋" w:hAnsi="仿宋" w:eastAsia="仿宋"/>
                <w:sz w:val="24"/>
              </w:rPr>
              <w:t>.事故管理；3</w:t>
            </w:r>
            <w:r>
              <w:rPr>
                <w:rFonts w:hint="eastAsia" w:ascii="仿宋" w:hAnsi="仿宋" w:eastAsia="仿宋"/>
                <w:sz w:val="24"/>
              </w:rPr>
              <w:t>8</w:t>
            </w:r>
            <w:r>
              <w:rPr>
                <w:rFonts w:ascii="仿宋" w:hAnsi="仿宋" w:eastAsia="仿宋"/>
                <w:sz w:val="24"/>
              </w:rPr>
              <w:t>.相关方管理；</w:t>
            </w:r>
            <w:r>
              <w:rPr>
                <w:rFonts w:hint="eastAsia" w:ascii="仿宋" w:hAnsi="仿宋" w:eastAsia="仿宋"/>
                <w:sz w:val="24"/>
              </w:rPr>
              <w:t>39</w:t>
            </w:r>
            <w:r>
              <w:rPr>
                <w:rFonts w:ascii="仿宋" w:hAnsi="仿宋" w:eastAsia="仿宋"/>
                <w:sz w:val="24"/>
              </w:rPr>
              <w:t>.安全生产报告；4</w:t>
            </w:r>
            <w:r>
              <w:rPr>
                <w:rFonts w:hint="eastAsia" w:ascii="仿宋" w:hAnsi="仿宋" w:eastAsia="仿宋"/>
                <w:sz w:val="24"/>
              </w:rPr>
              <w:t>0</w:t>
            </w:r>
            <w:r>
              <w:rPr>
                <w:rFonts w:ascii="仿宋" w:hAnsi="仿宋" w:eastAsia="仿宋"/>
                <w:sz w:val="24"/>
              </w:rPr>
              <w:t>.绩效评定管理</w:t>
            </w:r>
            <w:r>
              <w:rPr>
                <w:rFonts w:hint="eastAsia" w:ascii="仿宋" w:hAnsi="仿宋" w:eastAsia="仿宋"/>
                <w:sz w:val="24"/>
              </w:rPr>
              <w:t>。</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查制度文本</w:t>
            </w:r>
          </w:p>
          <w:p>
            <w:pPr>
              <w:widowControl/>
              <w:ind w:firstLine="480" w:firstLineChars="200"/>
              <w:jc w:val="left"/>
              <w:rPr>
                <w:rFonts w:ascii="仿宋" w:hAnsi="仿宋" w:eastAsia="仿宋"/>
                <w:sz w:val="24"/>
              </w:rPr>
            </w:pPr>
            <w:r>
              <w:rPr>
                <w:rFonts w:ascii="仿宋" w:hAnsi="仿宋" w:eastAsia="仿宋"/>
                <w:sz w:val="24"/>
              </w:rPr>
              <w:t>未以正式文件发布，每</w:t>
            </w:r>
            <w:r>
              <w:rPr>
                <w:rFonts w:hint="eastAsia" w:ascii="仿宋" w:hAnsi="仿宋" w:eastAsia="仿宋"/>
                <w:sz w:val="24"/>
              </w:rPr>
              <w:t>项</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宋体" w:hAnsi="宋体" w:cs="宋体"/>
                <w:kern w:val="0"/>
                <w:sz w:val="24"/>
              </w:rPr>
            </w:pPr>
            <w:r>
              <w:rPr>
                <w:rFonts w:ascii="仿宋" w:hAnsi="仿宋" w:eastAsia="仿宋"/>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pStyle w:val="17"/>
              <w:shd w:val="clear" w:color="auto" w:fill="FFFFFF"/>
              <w:spacing w:before="0" w:beforeAutospacing="0" w:after="0" w:afterAutospacing="0"/>
              <w:rPr>
                <w:rFonts w:ascii="仿宋" w:hAnsi="仿宋" w:eastAsia="仿宋"/>
              </w:rPr>
            </w:pPr>
            <w:r>
              <w:rPr>
                <w:rFonts w:ascii="仿宋" w:hAnsi="仿宋" w:eastAsia="仿宋"/>
              </w:rPr>
              <w:t>2.2.2及时将安全生产规章制度发放到相关工作岗位，并组织</w:t>
            </w:r>
            <w:r>
              <w:rPr>
                <w:rFonts w:hint="eastAsia" w:ascii="仿宋" w:hAnsi="仿宋" w:eastAsia="仿宋"/>
              </w:rPr>
              <w:t>培训</w:t>
            </w:r>
            <w:r>
              <w:rPr>
                <w:rFonts w:ascii="仿宋" w:hAnsi="仿宋" w:eastAsia="仿宋"/>
              </w:rPr>
              <w:t>。</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cs="宋体"/>
                <w:b/>
                <w:bCs/>
                <w:color w:val="FF0000"/>
                <w:kern w:val="0"/>
                <w:sz w:val="24"/>
              </w:rPr>
            </w:pPr>
            <w:r>
              <w:rPr>
                <w:rFonts w:ascii="仿宋" w:hAnsi="仿宋" w:eastAsia="仿宋"/>
                <w:sz w:val="24"/>
              </w:rPr>
              <w:t>查</w:t>
            </w:r>
            <w:r>
              <w:rPr>
                <w:rFonts w:hint="eastAsia" w:ascii="仿宋" w:hAnsi="仿宋" w:eastAsia="仿宋" w:cs="宋体"/>
                <w:bCs/>
                <w:kern w:val="0"/>
                <w:sz w:val="24"/>
              </w:rPr>
              <w:t>相关记录</w:t>
            </w:r>
          </w:p>
          <w:p>
            <w:pPr>
              <w:widowControl/>
              <w:ind w:firstLine="480" w:firstLineChars="200"/>
              <w:jc w:val="left"/>
              <w:rPr>
                <w:rFonts w:ascii="仿宋" w:hAnsi="仿宋" w:eastAsia="仿宋"/>
                <w:sz w:val="24"/>
              </w:rPr>
            </w:pPr>
            <w:r>
              <w:rPr>
                <w:rFonts w:ascii="仿宋" w:hAnsi="仿宋" w:eastAsia="仿宋"/>
                <w:sz w:val="24"/>
              </w:rPr>
              <w:t>工作岗位发放不全</w:t>
            </w:r>
            <w:r>
              <w:rPr>
                <w:rFonts w:hint="eastAsia" w:ascii="仿宋" w:hAnsi="仿宋" w:eastAsia="仿宋"/>
                <w:sz w:val="24"/>
              </w:rPr>
              <w:t>，每缺</w:t>
            </w:r>
            <w:r>
              <w:rPr>
                <w:rFonts w:ascii="仿宋" w:hAnsi="仿宋" w:eastAsia="仿宋"/>
                <w:sz w:val="24"/>
              </w:rPr>
              <w:t>一个扣</w:t>
            </w:r>
            <w:r>
              <w:rPr>
                <w:rFonts w:hint="eastAsia" w:ascii="仿宋" w:hAnsi="仿宋" w:eastAsia="仿宋"/>
                <w:sz w:val="24"/>
              </w:rPr>
              <w:t>2</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规章制度发放不全</w:t>
            </w:r>
            <w:r>
              <w:rPr>
                <w:rFonts w:hint="eastAsia" w:ascii="仿宋" w:hAnsi="仿宋" w:eastAsia="仿宋"/>
                <w:sz w:val="24"/>
              </w:rPr>
              <w:t>，每缺一项</w:t>
            </w:r>
            <w:r>
              <w:rPr>
                <w:rFonts w:ascii="仿宋" w:hAnsi="仿宋" w:eastAsia="仿宋"/>
                <w:sz w:val="24"/>
              </w:rPr>
              <w:t>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2.3操作规程（25分）</w:t>
            </w:r>
          </w:p>
        </w:tc>
        <w:tc>
          <w:tcPr>
            <w:tcW w:w="4536" w:type="dxa"/>
            <w:vAlign w:val="center"/>
          </w:tcPr>
          <w:p>
            <w:pPr>
              <w:widowControl/>
              <w:jc w:val="left"/>
              <w:rPr>
                <w:rFonts w:ascii="仿宋" w:hAnsi="仿宋" w:eastAsia="仿宋"/>
                <w:sz w:val="24"/>
              </w:rPr>
            </w:pPr>
            <w:r>
              <w:rPr>
                <w:rFonts w:ascii="仿宋" w:hAnsi="仿宋" w:eastAsia="仿宋"/>
                <w:sz w:val="24"/>
              </w:rPr>
              <w:t>2.3.</w:t>
            </w:r>
            <w:r>
              <w:rPr>
                <w:rFonts w:ascii="仿宋" w:hAnsi="仿宋" w:eastAsia="仿宋"/>
                <w:color w:val="000000" w:themeColor="text1"/>
                <w:sz w:val="24"/>
              </w:rPr>
              <w:t>1</w:t>
            </w:r>
            <w:r>
              <w:rPr>
                <w:rFonts w:hint="eastAsia" w:ascii="仿宋" w:hAnsi="仿宋" w:eastAsia="仿宋"/>
                <w:color w:val="000000" w:themeColor="text1"/>
                <w:sz w:val="24"/>
              </w:rPr>
              <w:t>引用或编制安全操作规程，确保从业人员参与安全操作规程的编制和</w:t>
            </w:r>
            <w:r>
              <w:rPr>
                <w:rFonts w:hint="eastAsia" w:ascii="仿宋" w:hAnsi="仿宋" w:eastAsia="仿宋"/>
                <w:sz w:val="24"/>
              </w:rPr>
              <w:t>修订工作。</w:t>
            </w:r>
          </w:p>
        </w:tc>
        <w:tc>
          <w:tcPr>
            <w:tcW w:w="851" w:type="dxa"/>
            <w:vAlign w:val="center"/>
          </w:tcPr>
          <w:p>
            <w:pPr>
              <w:widowControl/>
              <w:jc w:val="center"/>
              <w:rPr>
                <w:rFonts w:ascii="仿宋" w:hAnsi="仿宋" w:eastAsia="仿宋"/>
                <w:sz w:val="24"/>
              </w:rPr>
            </w:pPr>
            <w:r>
              <w:rPr>
                <w:rFonts w:hint="eastAsia"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查规程文本</w:t>
            </w:r>
            <w:r>
              <w:rPr>
                <w:rFonts w:hint="eastAsia" w:ascii="仿宋" w:hAnsi="仿宋" w:eastAsia="仿宋"/>
                <w:sz w:val="24"/>
              </w:rPr>
              <w:t>和记录</w:t>
            </w:r>
          </w:p>
          <w:p>
            <w:pPr>
              <w:widowControl/>
              <w:ind w:firstLine="480" w:firstLineChars="200"/>
              <w:jc w:val="left"/>
              <w:rPr>
                <w:rFonts w:ascii="仿宋" w:hAnsi="仿宋" w:eastAsia="仿宋"/>
                <w:sz w:val="24"/>
              </w:rPr>
            </w:pPr>
            <w:r>
              <w:rPr>
                <w:rFonts w:ascii="仿宋" w:hAnsi="仿宋" w:eastAsia="仿宋"/>
                <w:sz w:val="24"/>
              </w:rPr>
              <w:t>未以正式文件发布，每</w:t>
            </w:r>
            <w:r>
              <w:rPr>
                <w:rFonts w:hint="eastAsia" w:ascii="仿宋" w:hAnsi="仿宋" w:eastAsia="仿宋"/>
                <w:sz w:val="24"/>
              </w:rPr>
              <w:t>项</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规程内容不符合有关规定，每项扣</w:t>
            </w:r>
            <w:r>
              <w:rPr>
                <w:rFonts w:hint="eastAsia" w:ascii="仿宋" w:hAnsi="仿宋" w:eastAsia="仿宋"/>
                <w:sz w:val="24"/>
              </w:rPr>
              <w:t>2</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规程的编制和修订工作无从业人员参与，每项扣</w:t>
            </w:r>
            <w:r>
              <w:rPr>
                <w:rFonts w:hint="eastAsia" w:ascii="仿宋" w:hAnsi="仿宋" w:eastAsia="仿宋"/>
                <w:sz w:val="24"/>
              </w:rPr>
              <w:t>1</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2.3.2</w:t>
            </w:r>
            <w:r>
              <w:rPr>
                <w:rFonts w:hint="eastAsia" w:ascii="仿宋" w:hAnsi="仿宋" w:eastAsia="仿宋"/>
                <w:sz w:val="24"/>
              </w:rPr>
              <w:t>新技术、新材料、新工艺、新设备设施投入使用前，组织编制或修订相应的安全操作规程，并确保其适宜性和有效性。</w:t>
            </w:r>
          </w:p>
        </w:tc>
        <w:tc>
          <w:tcPr>
            <w:tcW w:w="851"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查规程文本和记录</w:t>
            </w:r>
          </w:p>
          <w:p>
            <w:pPr>
              <w:widowControl/>
              <w:ind w:firstLine="480" w:firstLineChars="200"/>
              <w:jc w:val="left"/>
              <w:rPr>
                <w:rFonts w:ascii="仿宋" w:hAnsi="仿宋" w:eastAsia="仿宋"/>
                <w:sz w:val="24"/>
              </w:rPr>
            </w:pPr>
            <w:r>
              <w:rPr>
                <w:rFonts w:hint="eastAsia" w:ascii="仿宋" w:hAnsi="仿宋" w:eastAsia="仿宋"/>
                <w:color w:val="000000"/>
                <w:sz w:val="24"/>
              </w:rPr>
              <w:t>“四新”投入使用前，未组织编制或修订安全操作规程，每项扣2分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2.3.3安全操作规程应发放到相关作业人员。</w:t>
            </w:r>
          </w:p>
        </w:tc>
        <w:tc>
          <w:tcPr>
            <w:tcW w:w="851" w:type="dxa"/>
            <w:vAlign w:val="center"/>
          </w:tcPr>
          <w:p>
            <w:pPr>
              <w:widowControl/>
              <w:jc w:val="center"/>
              <w:rPr>
                <w:rFonts w:ascii="仿宋" w:hAnsi="仿宋" w:eastAsia="仿宋"/>
                <w:sz w:val="24"/>
              </w:rPr>
            </w:pPr>
            <w:r>
              <w:rPr>
                <w:rFonts w:hint="eastAsia"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w:t>
            </w:r>
            <w:r>
              <w:rPr>
                <w:rFonts w:hint="eastAsia" w:ascii="仿宋" w:hAnsi="仿宋" w:eastAsia="仿宋"/>
                <w:sz w:val="24"/>
              </w:rPr>
              <w:t>相关</w:t>
            </w:r>
            <w:r>
              <w:rPr>
                <w:rFonts w:ascii="仿宋" w:hAnsi="仿宋" w:eastAsia="仿宋"/>
                <w:sz w:val="24"/>
              </w:rPr>
              <w:t>记录</w:t>
            </w:r>
            <w:r>
              <w:rPr>
                <w:rFonts w:hint="eastAsia" w:ascii="仿宋" w:hAnsi="仿宋" w:eastAsia="仿宋" w:cs="仿宋"/>
                <w:bCs/>
                <w:kern w:val="0"/>
                <w:sz w:val="24"/>
              </w:rPr>
              <w:t>并查看现场</w:t>
            </w:r>
          </w:p>
          <w:p>
            <w:pPr>
              <w:widowControl/>
              <w:ind w:firstLine="480" w:firstLineChars="200"/>
              <w:jc w:val="left"/>
              <w:rPr>
                <w:rFonts w:ascii="仿宋" w:hAnsi="仿宋" w:eastAsia="仿宋"/>
                <w:sz w:val="24"/>
              </w:rPr>
            </w:pPr>
            <w:r>
              <w:rPr>
                <w:rFonts w:ascii="仿宋" w:hAnsi="仿宋" w:eastAsia="仿宋"/>
                <w:sz w:val="24"/>
              </w:rPr>
              <w:t>未及时发放到相关作业人员，每缺一人扣1分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2.4文档管理（15分）</w:t>
            </w:r>
          </w:p>
        </w:tc>
        <w:tc>
          <w:tcPr>
            <w:tcW w:w="4536" w:type="dxa"/>
            <w:vAlign w:val="center"/>
          </w:tcPr>
          <w:p>
            <w:pPr>
              <w:rPr>
                <w:rFonts w:ascii="仿宋" w:hAnsi="仿宋" w:eastAsia="仿宋"/>
                <w:sz w:val="24"/>
              </w:rPr>
            </w:pPr>
            <w:r>
              <w:rPr>
                <w:rFonts w:ascii="仿宋" w:hAnsi="仿宋" w:eastAsia="仿宋"/>
                <w:sz w:val="24"/>
              </w:rPr>
              <w:t>2.4.1文件管理制度应明确文件的编制、审批、标识、收发、使用、评审、修订、保管、废止等内容</w:t>
            </w:r>
            <w:r>
              <w:rPr>
                <w:rFonts w:hint="eastAsia" w:ascii="仿宋" w:hAnsi="仿宋" w:eastAsia="仿宋"/>
                <w:sz w:val="24"/>
              </w:rPr>
              <w:t>，并严格执行。</w:t>
            </w:r>
          </w:p>
        </w:tc>
        <w:tc>
          <w:tcPr>
            <w:tcW w:w="851" w:type="dxa"/>
            <w:vAlign w:val="center"/>
          </w:tcPr>
          <w:p>
            <w:pPr>
              <w:spacing w:line="320" w:lineRule="exact"/>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查制度文本</w:t>
            </w:r>
            <w:r>
              <w:rPr>
                <w:rFonts w:hint="eastAsia" w:ascii="仿宋" w:hAnsi="仿宋" w:eastAsia="仿宋"/>
                <w:sz w:val="24"/>
              </w:rPr>
              <w:t>和记录</w:t>
            </w:r>
          </w:p>
          <w:p>
            <w:pPr>
              <w:widowControl/>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制度内容不全</w:t>
            </w:r>
            <w:r>
              <w:rPr>
                <w:rFonts w:hint="eastAsia" w:ascii="仿宋" w:hAnsi="仿宋" w:eastAsia="仿宋"/>
                <w:sz w:val="24"/>
              </w:rPr>
              <w:t>，</w:t>
            </w:r>
            <w:r>
              <w:rPr>
                <w:rFonts w:ascii="仿宋" w:hAnsi="仿宋" w:eastAsia="仿宋"/>
                <w:sz w:val="24"/>
              </w:rPr>
              <w:t>每缺一项扣</w:t>
            </w:r>
            <w:r>
              <w:rPr>
                <w:rFonts w:hint="eastAsia" w:ascii="仿宋" w:hAnsi="仿宋" w:eastAsia="仿宋"/>
                <w:sz w:val="24"/>
              </w:rPr>
              <w:t>1分</w:t>
            </w:r>
          </w:p>
          <w:p>
            <w:pPr>
              <w:spacing w:line="320" w:lineRule="exact"/>
              <w:ind w:firstLine="480" w:firstLineChars="200"/>
              <w:jc w:val="left"/>
              <w:rPr>
                <w:rFonts w:ascii="仿宋" w:hAnsi="仿宋" w:eastAsia="仿宋" w:cs="仿宋"/>
                <w:bCs/>
                <w:sz w:val="24"/>
              </w:rPr>
            </w:pPr>
            <w:r>
              <w:rPr>
                <w:rFonts w:ascii="仿宋" w:hAnsi="仿宋" w:eastAsia="仿宋" w:cs="仿宋"/>
                <w:bCs/>
                <w:sz w:val="24"/>
              </w:rPr>
              <w:t>制度内容不符合有关规定，每项扣1分</w:t>
            </w:r>
          </w:p>
          <w:p>
            <w:pPr>
              <w:spacing w:line="320" w:lineRule="exact"/>
              <w:ind w:firstLine="480" w:firstLineChars="200"/>
              <w:jc w:val="left"/>
              <w:rPr>
                <w:rFonts w:ascii="仿宋" w:hAnsi="仿宋" w:eastAsia="仿宋"/>
                <w:sz w:val="24"/>
              </w:rPr>
            </w:pPr>
            <w:r>
              <w:rPr>
                <w:rFonts w:hint="eastAsia" w:ascii="仿宋" w:hAnsi="仿宋" w:eastAsia="仿宋" w:cs="仿宋"/>
                <w:bCs/>
                <w:sz w:val="24"/>
              </w:rPr>
              <w:t>未按规定执行，每项扣1分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hint="eastAsia" w:ascii="仿宋" w:hAnsi="仿宋" w:eastAsia="仿宋"/>
                <w:sz w:val="24"/>
              </w:rPr>
              <w:t>2.4.2记录管理制度应明确记录管理职责及记录的填写、收集、标识、保管和处置等内容，并严格执行。</w:t>
            </w:r>
          </w:p>
        </w:tc>
        <w:tc>
          <w:tcPr>
            <w:tcW w:w="851" w:type="dxa"/>
            <w:vAlign w:val="center"/>
          </w:tcPr>
          <w:p>
            <w:pPr>
              <w:spacing w:line="320" w:lineRule="exact"/>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查制度文本</w:t>
            </w:r>
            <w:r>
              <w:rPr>
                <w:rFonts w:hint="eastAsia" w:ascii="仿宋" w:hAnsi="仿宋" w:eastAsia="仿宋"/>
                <w:sz w:val="24"/>
              </w:rPr>
              <w:t>和记录</w:t>
            </w:r>
          </w:p>
          <w:p>
            <w:pPr>
              <w:widowControl/>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制度内容不全</w:t>
            </w:r>
            <w:r>
              <w:rPr>
                <w:rFonts w:hint="eastAsia" w:ascii="仿宋" w:hAnsi="仿宋" w:eastAsia="仿宋"/>
                <w:sz w:val="24"/>
              </w:rPr>
              <w:t>，</w:t>
            </w:r>
            <w:r>
              <w:rPr>
                <w:rFonts w:ascii="仿宋" w:hAnsi="仿宋" w:eastAsia="仿宋"/>
                <w:sz w:val="24"/>
              </w:rPr>
              <w:t>每缺一项扣</w:t>
            </w:r>
            <w:r>
              <w:rPr>
                <w:rFonts w:hint="eastAsia" w:ascii="仿宋" w:hAnsi="仿宋" w:eastAsia="仿宋"/>
                <w:sz w:val="24"/>
              </w:rPr>
              <w:t>1分</w:t>
            </w:r>
          </w:p>
          <w:p>
            <w:pPr>
              <w:widowControl/>
              <w:ind w:firstLine="480" w:firstLineChars="200"/>
              <w:jc w:val="left"/>
              <w:rPr>
                <w:rFonts w:ascii="仿宋" w:hAnsi="仿宋" w:eastAsia="仿宋" w:cs="仿宋"/>
                <w:bCs/>
                <w:sz w:val="24"/>
              </w:rPr>
            </w:pPr>
            <w:r>
              <w:rPr>
                <w:rFonts w:ascii="仿宋" w:hAnsi="仿宋" w:eastAsia="仿宋" w:cs="仿宋"/>
                <w:bCs/>
                <w:sz w:val="24"/>
              </w:rPr>
              <w:t>制度内容不符合有关规定，每项扣1分</w:t>
            </w:r>
          </w:p>
          <w:p>
            <w:pPr>
              <w:widowControl/>
              <w:ind w:firstLine="480" w:firstLineChars="200"/>
              <w:jc w:val="left"/>
              <w:rPr>
                <w:rFonts w:ascii="仿宋" w:hAnsi="仿宋" w:eastAsia="仿宋"/>
                <w:sz w:val="24"/>
              </w:rPr>
            </w:pPr>
            <w:r>
              <w:rPr>
                <w:rFonts w:hint="eastAsia" w:ascii="仿宋" w:hAnsi="仿宋" w:eastAsia="仿宋" w:cs="仿宋"/>
                <w:bCs/>
                <w:sz w:val="24"/>
              </w:rPr>
              <w:t>未按规定执行，每项扣1分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2.4.</w:t>
            </w:r>
            <w:r>
              <w:rPr>
                <w:rFonts w:hint="eastAsia" w:ascii="仿宋" w:hAnsi="仿宋" w:eastAsia="仿宋"/>
                <w:sz w:val="24"/>
              </w:rPr>
              <w:t>3档案管理制度应明确档案管理职责及档案的收集、整理、标识、保管、使用和处置等内容，并严格执行。</w:t>
            </w:r>
          </w:p>
        </w:tc>
        <w:tc>
          <w:tcPr>
            <w:tcW w:w="851" w:type="dxa"/>
            <w:vAlign w:val="center"/>
          </w:tcPr>
          <w:p>
            <w:pPr>
              <w:spacing w:line="320" w:lineRule="exact"/>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查制度文本</w:t>
            </w:r>
            <w:r>
              <w:rPr>
                <w:rFonts w:hint="eastAsia" w:ascii="仿宋" w:hAnsi="仿宋" w:eastAsia="仿宋"/>
                <w:sz w:val="24"/>
              </w:rPr>
              <w:t>和记录</w:t>
            </w:r>
          </w:p>
          <w:p>
            <w:pPr>
              <w:widowControl/>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制度内容不全</w:t>
            </w:r>
            <w:r>
              <w:rPr>
                <w:rFonts w:hint="eastAsia" w:ascii="仿宋" w:hAnsi="仿宋" w:eastAsia="仿宋"/>
                <w:sz w:val="24"/>
              </w:rPr>
              <w:t>，</w:t>
            </w:r>
            <w:r>
              <w:rPr>
                <w:rFonts w:ascii="仿宋" w:hAnsi="仿宋" w:eastAsia="仿宋"/>
                <w:sz w:val="24"/>
              </w:rPr>
              <w:t>每缺一项扣</w:t>
            </w:r>
            <w:r>
              <w:rPr>
                <w:rFonts w:hint="eastAsia" w:ascii="仿宋" w:hAnsi="仿宋" w:eastAsia="仿宋"/>
                <w:sz w:val="24"/>
              </w:rPr>
              <w:t>1分</w:t>
            </w:r>
          </w:p>
          <w:p>
            <w:pPr>
              <w:widowControl/>
              <w:ind w:firstLine="480" w:firstLineChars="200"/>
              <w:jc w:val="left"/>
              <w:rPr>
                <w:rFonts w:ascii="仿宋" w:hAnsi="仿宋" w:eastAsia="仿宋" w:cs="仿宋"/>
                <w:bCs/>
                <w:sz w:val="24"/>
              </w:rPr>
            </w:pPr>
            <w:r>
              <w:rPr>
                <w:rFonts w:ascii="仿宋" w:hAnsi="仿宋" w:eastAsia="仿宋" w:cs="仿宋"/>
                <w:bCs/>
                <w:sz w:val="24"/>
              </w:rPr>
              <w:t>制度内容不符合有关规定，每项扣1分</w:t>
            </w:r>
          </w:p>
          <w:p>
            <w:pPr>
              <w:widowControl/>
              <w:ind w:firstLine="480" w:firstLineChars="200"/>
              <w:jc w:val="left"/>
              <w:rPr>
                <w:rFonts w:ascii="仿宋" w:hAnsi="仿宋" w:eastAsia="仿宋"/>
                <w:sz w:val="24"/>
              </w:rPr>
            </w:pPr>
            <w:r>
              <w:rPr>
                <w:rFonts w:hint="eastAsia" w:ascii="仿宋" w:hAnsi="仿宋" w:eastAsia="仿宋" w:cs="仿宋"/>
                <w:bCs/>
                <w:sz w:val="24"/>
              </w:rPr>
              <w:t>未按规定执行，每项扣1分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hint="eastAsia" w:ascii="仿宋" w:hAnsi="仿宋" w:eastAsia="仿宋"/>
                <w:sz w:val="24"/>
              </w:rPr>
              <w:t>2.4.4每年至少评估一次安全生产法律法规、标准规范、规范性文件、规章制度、操作规程的适用性、有效性和执行情况。</w:t>
            </w:r>
          </w:p>
        </w:tc>
        <w:tc>
          <w:tcPr>
            <w:tcW w:w="851" w:type="dxa"/>
            <w:vAlign w:val="center"/>
          </w:tcPr>
          <w:p>
            <w:pPr>
              <w:spacing w:line="320" w:lineRule="exact"/>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w:t>
            </w:r>
          </w:p>
          <w:p>
            <w:pPr>
              <w:widowControl/>
              <w:ind w:firstLine="480" w:firstLineChars="200"/>
              <w:jc w:val="left"/>
              <w:rPr>
                <w:rFonts w:ascii="仿宋" w:hAnsi="仿宋" w:eastAsia="仿宋"/>
                <w:sz w:val="24"/>
              </w:rPr>
            </w:pPr>
            <w:r>
              <w:rPr>
                <w:rFonts w:ascii="仿宋" w:hAnsi="仿宋" w:eastAsia="仿宋"/>
                <w:sz w:val="24"/>
              </w:rPr>
              <w:t>未按时进行评估或无评估结论，扣3分</w:t>
            </w:r>
          </w:p>
          <w:p>
            <w:pPr>
              <w:widowControl/>
              <w:ind w:firstLine="480" w:firstLineChars="200"/>
              <w:jc w:val="left"/>
              <w:rPr>
                <w:rFonts w:ascii="仿宋" w:hAnsi="仿宋" w:eastAsia="仿宋"/>
                <w:sz w:val="24"/>
              </w:rPr>
            </w:pPr>
            <w:r>
              <w:rPr>
                <w:rFonts w:ascii="仿宋" w:hAnsi="仿宋" w:eastAsia="仿宋"/>
                <w:sz w:val="24"/>
              </w:rPr>
              <w:t>评估结果与实际不符，扣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hint="eastAsia" w:ascii="仿宋" w:hAnsi="仿宋" w:eastAsia="仿宋"/>
                <w:sz w:val="24"/>
              </w:rPr>
              <w:t>2.4.5根据评估、检査、</w:t>
            </w:r>
            <w:r>
              <w:rPr>
                <w:rFonts w:hint="eastAsia" w:ascii="仿宋" w:hAnsi="仿宋" w:eastAsia="仿宋"/>
                <w:color w:val="000000" w:themeColor="text1"/>
                <w:sz w:val="24"/>
              </w:rPr>
              <w:t>自评</w:t>
            </w:r>
            <w:r>
              <w:rPr>
                <w:rFonts w:hint="eastAsia" w:ascii="仿宋" w:hAnsi="仿宋" w:eastAsia="仿宋"/>
                <w:sz w:val="24"/>
              </w:rPr>
              <w:t>、评审、事故调查等发现的相关问题，及时修订安全生产规章制度、操作规程。</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w:t>
            </w:r>
          </w:p>
          <w:p>
            <w:pPr>
              <w:widowControl/>
              <w:ind w:firstLine="480" w:firstLineChars="200"/>
              <w:jc w:val="left"/>
              <w:rPr>
                <w:rFonts w:ascii="仿宋" w:hAnsi="仿宋" w:eastAsia="仿宋"/>
                <w:sz w:val="24"/>
              </w:rPr>
            </w:pPr>
            <w:r>
              <w:rPr>
                <w:rFonts w:ascii="仿宋" w:hAnsi="仿宋" w:eastAsia="仿宋"/>
                <w:sz w:val="24"/>
              </w:rPr>
              <w:t>未及时修订，每项扣1分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80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bl>
    <w:p>
      <w:pPr>
        <w:rPr>
          <w:rFonts w:ascii="仿宋" w:hAnsi="仿宋" w:eastAsia="仿宋"/>
          <w:bCs/>
          <w:sz w:val="24"/>
        </w:rPr>
      </w:pPr>
    </w:p>
    <w:p>
      <w:pPr>
        <w:rPr>
          <w:rFonts w:ascii="仿宋" w:hAnsi="仿宋" w:eastAsia="仿宋"/>
          <w:bCs/>
          <w:sz w:val="24"/>
        </w:rPr>
      </w:pPr>
      <w:r>
        <w:rPr>
          <w:rFonts w:hint="eastAsia" w:ascii="仿宋" w:hAnsi="仿宋" w:eastAsia="仿宋"/>
          <w:bCs/>
          <w:sz w:val="24"/>
        </w:rPr>
        <w:br w:type="page"/>
      </w:r>
    </w:p>
    <w:p>
      <w:pPr>
        <w:pStyle w:val="2"/>
        <w:spacing w:before="312" w:beforeLines="100" w:after="312" w:afterLines="100" w:line="240" w:lineRule="auto"/>
        <w:jc w:val="center"/>
        <w:rPr>
          <w:rFonts w:ascii="黑体" w:hAnsi="黑体" w:eastAsia="黑体"/>
          <w:b w:val="0"/>
          <w:sz w:val="30"/>
          <w:szCs w:val="30"/>
        </w:rPr>
      </w:pPr>
      <w:bookmarkStart w:id="5" w:name="_Toc511822212"/>
      <w:r>
        <w:rPr>
          <w:rFonts w:ascii="黑体" w:hAnsi="黑体" w:eastAsia="黑体"/>
          <w:b w:val="0"/>
          <w:sz w:val="30"/>
          <w:szCs w:val="30"/>
        </w:rPr>
        <w:t>3</w:t>
      </w:r>
      <w:r>
        <w:rPr>
          <w:rFonts w:hint="eastAsia" w:ascii="黑体" w:hAnsi="黑体" w:eastAsia="黑体"/>
          <w:b w:val="0"/>
          <w:sz w:val="30"/>
          <w:szCs w:val="30"/>
        </w:rPr>
        <w:t>、</w:t>
      </w:r>
      <w:r>
        <w:rPr>
          <w:rFonts w:ascii="黑体" w:hAnsi="黑体" w:eastAsia="黑体"/>
          <w:b w:val="0"/>
          <w:sz w:val="30"/>
          <w:szCs w:val="30"/>
        </w:rPr>
        <w:t>教育培训（70分）</w:t>
      </w:r>
      <w:bookmarkEnd w:id="5"/>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4188"/>
        <w:gridCol w:w="813"/>
        <w:gridCol w:w="4974"/>
        <w:gridCol w:w="158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34" w:type="dxa"/>
            <w:vAlign w:val="center"/>
          </w:tcPr>
          <w:p>
            <w:pPr>
              <w:spacing w:line="320" w:lineRule="exact"/>
              <w:jc w:val="center"/>
              <w:rPr>
                <w:rFonts w:ascii="仿宋" w:hAnsi="仿宋" w:eastAsia="仿宋" w:cs="宋体"/>
                <w:b/>
                <w:bCs/>
                <w:kern w:val="0"/>
                <w:sz w:val="24"/>
              </w:rPr>
            </w:pPr>
            <w:r>
              <w:rPr>
                <w:rFonts w:ascii="仿宋" w:hAnsi="仿宋" w:eastAsia="仿宋" w:cs="宋体"/>
                <w:b/>
                <w:bCs/>
                <w:kern w:val="0"/>
                <w:sz w:val="24"/>
              </w:rPr>
              <w:t>二级评审项目</w:t>
            </w:r>
          </w:p>
        </w:tc>
        <w:tc>
          <w:tcPr>
            <w:tcW w:w="4536" w:type="dxa"/>
            <w:vAlign w:val="center"/>
          </w:tcPr>
          <w:p>
            <w:pPr>
              <w:spacing w:line="320" w:lineRule="exact"/>
              <w:jc w:val="center"/>
              <w:rPr>
                <w:rFonts w:ascii="仿宋" w:hAnsi="仿宋" w:eastAsia="仿宋" w:cs="宋体"/>
                <w:b/>
                <w:bCs/>
                <w:kern w:val="0"/>
                <w:sz w:val="24"/>
              </w:rPr>
            </w:pPr>
            <w:r>
              <w:rPr>
                <w:rFonts w:ascii="仿宋" w:hAnsi="仿宋" w:eastAsia="仿宋" w:cs="宋体"/>
                <w:b/>
                <w:bCs/>
                <w:kern w:val="0"/>
                <w:sz w:val="24"/>
              </w:rPr>
              <w:t>三级评审项目</w:t>
            </w:r>
          </w:p>
        </w:tc>
        <w:tc>
          <w:tcPr>
            <w:tcW w:w="851" w:type="dxa"/>
            <w:vAlign w:val="center"/>
          </w:tcPr>
          <w:p>
            <w:pPr>
              <w:spacing w:line="320" w:lineRule="exact"/>
              <w:jc w:val="center"/>
              <w:rPr>
                <w:rFonts w:ascii="仿宋" w:hAnsi="仿宋" w:eastAsia="仿宋" w:cs="宋体"/>
                <w:b/>
                <w:bCs/>
                <w:kern w:val="0"/>
                <w:sz w:val="24"/>
              </w:rPr>
            </w:pPr>
            <w:r>
              <w:rPr>
                <w:rFonts w:ascii="仿宋" w:hAnsi="仿宋" w:eastAsia="仿宋" w:cs="宋体"/>
                <w:b/>
                <w:bCs/>
                <w:kern w:val="0"/>
                <w:sz w:val="24"/>
              </w:rPr>
              <w:t>标准分值</w:t>
            </w:r>
          </w:p>
        </w:tc>
        <w:tc>
          <w:tcPr>
            <w:tcW w:w="5387" w:type="dxa"/>
            <w:vAlign w:val="center"/>
          </w:tcPr>
          <w:p>
            <w:pPr>
              <w:spacing w:line="320" w:lineRule="exact"/>
              <w:jc w:val="center"/>
              <w:rPr>
                <w:rFonts w:ascii="仿宋" w:hAnsi="仿宋" w:eastAsia="仿宋" w:cs="宋体"/>
                <w:b/>
                <w:bCs/>
                <w:kern w:val="0"/>
                <w:sz w:val="24"/>
              </w:rPr>
            </w:pPr>
            <w:r>
              <w:rPr>
                <w:rFonts w:ascii="仿宋" w:hAnsi="仿宋" w:eastAsia="仿宋" w:cs="宋体"/>
                <w:b/>
                <w:bCs/>
                <w:kern w:val="0"/>
                <w:sz w:val="24"/>
              </w:rPr>
              <w:t>评审方法及评分标准</w:t>
            </w:r>
          </w:p>
        </w:tc>
        <w:tc>
          <w:tcPr>
            <w:tcW w:w="1701" w:type="dxa"/>
            <w:vAlign w:val="center"/>
          </w:tcPr>
          <w:p>
            <w:pPr>
              <w:widowControl/>
              <w:snapToGrid w:val="0"/>
              <w:jc w:val="center"/>
              <w:rPr>
                <w:rFonts w:ascii="仿宋" w:hAnsi="仿宋" w:eastAsia="仿宋" w:cs="宋体"/>
                <w:b/>
                <w:bCs/>
                <w:kern w:val="0"/>
                <w:sz w:val="24"/>
              </w:rPr>
            </w:pPr>
            <w:r>
              <w:rPr>
                <w:rFonts w:hint="eastAsia" w:ascii="仿宋" w:hAnsi="仿宋" w:eastAsia="仿宋" w:cs="宋体"/>
                <w:b/>
                <w:bCs/>
                <w:kern w:val="0"/>
                <w:sz w:val="24"/>
              </w:rPr>
              <w:t>评审描述</w:t>
            </w:r>
          </w:p>
        </w:tc>
        <w:tc>
          <w:tcPr>
            <w:tcW w:w="851" w:type="dxa"/>
            <w:vAlign w:val="center"/>
          </w:tcPr>
          <w:p>
            <w:pPr>
              <w:jc w:val="center"/>
              <w:rPr>
                <w:rFonts w:ascii="仿宋" w:hAnsi="仿宋" w:eastAsia="仿宋" w:cs="宋体"/>
                <w:b/>
                <w:bCs/>
                <w:kern w:val="0"/>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widowControl/>
              <w:jc w:val="center"/>
              <w:rPr>
                <w:rFonts w:ascii="仿宋" w:hAnsi="仿宋" w:eastAsia="仿宋"/>
                <w:sz w:val="24"/>
              </w:rPr>
            </w:pPr>
            <w:r>
              <w:rPr>
                <w:rFonts w:ascii="仿宋" w:hAnsi="仿宋" w:eastAsia="仿宋"/>
                <w:sz w:val="24"/>
              </w:rPr>
              <w:t>3.1教育培训管理（20分）</w:t>
            </w:r>
          </w:p>
        </w:tc>
        <w:tc>
          <w:tcPr>
            <w:tcW w:w="4536" w:type="dxa"/>
            <w:vAlign w:val="center"/>
          </w:tcPr>
          <w:p>
            <w:pPr>
              <w:widowControl/>
              <w:jc w:val="left"/>
              <w:rPr>
                <w:rFonts w:ascii="仿宋" w:hAnsi="仿宋" w:eastAsia="仿宋"/>
                <w:sz w:val="24"/>
              </w:rPr>
            </w:pPr>
            <w:r>
              <w:rPr>
                <w:rFonts w:ascii="仿宋" w:hAnsi="仿宋" w:eastAsia="仿宋"/>
                <w:sz w:val="24"/>
              </w:rPr>
              <w:t>3.1.1</w:t>
            </w:r>
            <w:r>
              <w:rPr>
                <w:rFonts w:hint="eastAsia" w:ascii="仿宋" w:hAnsi="仿宋" w:eastAsia="仿宋"/>
                <w:sz w:val="24"/>
              </w:rPr>
              <w:t>安全教育培训制度应明确归口管理部门、培训的对象与内容、组织与管理、检查和考核等要求。</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查制度文本</w:t>
            </w:r>
          </w:p>
          <w:p>
            <w:pPr>
              <w:widowControl/>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制度内容不全</w:t>
            </w:r>
            <w:r>
              <w:rPr>
                <w:rFonts w:hint="eastAsia" w:ascii="仿宋" w:hAnsi="仿宋" w:eastAsia="仿宋"/>
                <w:sz w:val="24"/>
              </w:rPr>
              <w:t>，</w:t>
            </w:r>
            <w:r>
              <w:rPr>
                <w:rFonts w:ascii="仿宋" w:hAnsi="仿宋" w:eastAsia="仿宋"/>
                <w:sz w:val="24"/>
              </w:rPr>
              <w:t>每缺一项扣</w:t>
            </w:r>
            <w:r>
              <w:rPr>
                <w:rFonts w:hint="eastAsia" w:ascii="仿宋" w:hAnsi="仿宋" w:eastAsia="仿宋"/>
                <w:sz w:val="24"/>
              </w:rPr>
              <w:t>1分</w:t>
            </w:r>
          </w:p>
          <w:p>
            <w:pPr>
              <w:widowControl/>
              <w:ind w:firstLine="480" w:firstLineChars="200"/>
              <w:jc w:val="left"/>
              <w:rPr>
                <w:rFonts w:ascii="仿宋" w:hAnsi="仿宋" w:eastAsia="仿宋" w:cs="仿宋"/>
                <w:bCs/>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3.1.2定期识别安全教育培训需求，</w:t>
            </w:r>
            <w:r>
              <w:rPr>
                <w:rFonts w:hint="eastAsia" w:ascii="仿宋" w:hAnsi="仿宋" w:eastAsia="仿宋"/>
                <w:sz w:val="24"/>
              </w:rPr>
              <w:t>编制</w:t>
            </w:r>
            <w:r>
              <w:rPr>
                <w:rFonts w:ascii="仿宋" w:hAnsi="仿宋" w:eastAsia="仿宋"/>
                <w:sz w:val="24"/>
              </w:rPr>
              <w:t>培训计划，按计划进行培训，对培训效果进行评价，并根据评价结论进行改进，建立教育培训记录、档案。</w:t>
            </w:r>
          </w:p>
        </w:tc>
        <w:tc>
          <w:tcPr>
            <w:tcW w:w="851" w:type="dxa"/>
            <w:vAlign w:val="center"/>
          </w:tcPr>
          <w:p>
            <w:pPr>
              <w:widowControl/>
              <w:jc w:val="center"/>
              <w:rPr>
                <w:rFonts w:ascii="仿宋" w:hAnsi="仿宋" w:eastAsia="仿宋"/>
                <w:sz w:val="24"/>
              </w:rPr>
            </w:pPr>
            <w:r>
              <w:rPr>
                <w:rFonts w:ascii="仿宋" w:hAnsi="仿宋" w:eastAsia="仿宋"/>
                <w:sz w:val="24"/>
              </w:rPr>
              <w:t>1</w:t>
            </w:r>
            <w:r>
              <w:rPr>
                <w:rFonts w:hint="eastAsia" w:ascii="仿宋" w:hAnsi="仿宋" w:eastAsia="仿宋"/>
                <w:sz w:val="24"/>
              </w:rPr>
              <w:t>7</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未编制</w:t>
            </w:r>
            <w:r>
              <w:rPr>
                <w:rFonts w:ascii="仿宋" w:hAnsi="仿宋" w:eastAsia="仿宋"/>
                <w:sz w:val="24"/>
              </w:rPr>
              <w:t>年度培训计划，扣</w:t>
            </w:r>
            <w:r>
              <w:rPr>
                <w:rFonts w:hint="eastAsia" w:ascii="仿宋" w:hAnsi="仿宋" w:eastAsia="仿宋"/>
                <w:sz w:val="24"/>
              </w:rPr>
              <w:t>17</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培训计划不合理，扣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未进行培训效果评价，每次扣</w:t>
            </w:r>
            <w:r>
              <w:rPr>
                <w:rFonts w:hint="eastAsia" w:ascii="仿宋" w:hAnsi="仿宋" w:eastAsia="仿宋"/>
                <w:sz w:val="24"/>
              </w:rPr>
              <w:t>2</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未根据评价结论进行改进，每次扣</w:t>
            </w:r>
            <w:r>
              <w:rPr>
                <w:rFonts w:hint="eastAsia" w:ascii="仿宋" w:hAnsi="仿宋" w:eastAsia="仿宋"/>
                <w:sz w:val="24"/>
              </w:rPr>
              <w:t>2</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记录、档案资料不完整，每项扣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widowControl/>
              <w:jc w:val="center"/>
              <w:rPr>
                <w:rFonts w:ascii="仿宋" w:hAnsi="仿宋" w:eastAsia="仿宋"/>
                <w:sz w:val="24"/>
              </w:rPr>
            </w:pPr>
            <w:r>
              <w:rPr>
                <w:rFonts w:ascii="仿宋" w:hAnsi="仿宋" w:eastAsia="仿宋"/>
                <w:sz w:val="24"/>
              </w:rPr>
              <w:t>3.2人员教育培训（50</w:t>
            </w:r>
            <w:r>
              <w:rPr>
                <w:rFonts w:hint="eastAsia" w:ascii="仿宋" w:hAnsi="仿宋" w:eastAsia="仿宋"/>
                <w:sz w:val="24"/>
              </w:rPr>
              <w:t>分</w:t>
            </w:r>
            <w:r>
              <w:rPr>
                <w:rFonts w:ascii="仿宋" w:hAnsi="仿宋" w:eastAsia="仿宋"/>
                <w:sz w:val="24"/>
              </w:rPr>
              <w:t>）</w:t>
            </w:r>
          </w:p>
        </w:tc>
        <w:tc>
          <w:tcPr>
            <w:tcW w:w="4536" w:type="dxa"/>
            <w:vAlign w:val="center"/>
          </w:tcPr>
          <w:p>
            <w:pPr>
              <w:widowControl/>
              <w:jc w:val="left"/>
              <w:rPr>
                <w:rFonts w:ascii="仿宋" w:hAnsi="仿宋" w:eastAsia="仿宋"/>
                <w:sz w:val="24"/>
              </w:rPr>
            </w:pPr>
            <w:r>
              <w:rPr>
                <w:rFonts w:hint="eastAsia" w:ascii="仿宋" w:hAnsi="仿宋" w:eastAsia="仿宋"/>
                <w:sz w:val="24"/>
              </w:rPr>
              <w:t>3.2.1应对各级管理人员进行教育培训，确保其具备正确履行岗位安全生产职责的知识与能力，每年按规定进行再培训。按规定经有关部门考核合格。</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查相关文件、记录</w:t>
            </w:r>
            <w:r>
              <w:rPr>
                <w:rFonts w:hint="eastAsia" w:ascii="仿宋" w:hAnsi="仿宋" w:eastAsia="仿宋" w:cs="仿宋"/>
                <w:bCs/>
                <w:kern w:val="0"/>
                <w:sz w:val="24"/>
              </w:rPr>
              <w:t>并查看现场</w:t>
            </w:r>
          </w:p>
          <w:p>
            <w:pPr>
              <w:widowControl/>
              <w:ind w:firstLine="480" w:firstLineChars="200"/>
              <w:jc w:val="left"/>
              <w:rPr>
                <w:rFonts w:ascii="仿宋" w:hAnsi="仿宋" w:eastAsia="仿宋"/>
                <w:sz w:val="24"/>
              </w:rPr>
            </w:pPr>
            <w:r>
              <w:rPr>
                <w:rFonts w:hint="eastAsia" w:ascii="仿宋" w:hAnsi="仿宋" w:eastAsia="仿宋"/>
                <w:sz w:val="24"/>
              </w:rPr>
              <w:t>培训不全，每少一人扣1分</w:t>
            </w:r>
          </w:p>
          <w:p>
            <w:pPr>
              <w:widowControl/>
              <w:ind w:firstLine="480" w:firstLineChars="200"/>
              <w:jc w:val="left"/>
              <w:rPr>
                <w:rFonts w:ascii="仿宋" w:hAnsi="仿宋" w:eastAsia="仿宋"/>
                <w:sz w:val="24"/>
              </w:rPr>
            </w:pPr>
            <w:r>
              <w:rPr>
                <w:rFonts w:hint="eastAsia" w:ascii="仿宋" w:hAnsi="仿宋" w:eastAsia="仿宋"/>
                <w:sz w:val="24"/>
              </w:rPr>
              <w:t>对岗位安全生产职责不熟悉，每人扣1分</w:t>
            </w:r>
          </w:p>
          <w:p>
            <w:pPr>
              <w:widowControl/>
              <w:ind w:firstLine="480" w:firstLineChars="200"/>
              <w:jc w:val="left"/>
              <w:rPr>
                <w:rFonts w:ascii="仿宋" w:hAnsi="仿宋" w:eastAsia="仿宋"/>
                <w:sz w:val="24"/>
              </w:rPr>
            </w:pPr>
            <w:r>
              <w:rPr>
                <w:rFonts w:ascii="仿宋" w:hAnsi="仿宋" w:eastAsia="仿宋"/>
                <w:sz w:val="24"/>
              </w:rPr>
              <w:t>未按规定</w:t>
            </w:r>
            <w:r>
              <w:rPr>
                <w:rFonts w:hint="eastAsia" w:ascii="仿宋" w:hAnsi="仿宋" w:eastAsia="仿宋"/>
                <w:sz w:val="24"/>
              </w:rPr>
              <w:t>考核合格</w:t>
            </w:r>
            <w:r>
              <w:rPr>
                <w:rFonts w:ascii="仿宋" w:hAnsi="仿宋" w:eastAsia="仿宋"/>
                <w:sz w:val="24"/>
              </w:rPr>
              <w:t>，每人扣2分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3.2.2新员工上岗前应接受三级安全教育培训，教育培训时间满足规定学时要求；在新工艺、新技术、新材料、新设备设施投入使用前，应根据技术说明书、使用说明书、操作技术要求等，对有关管理、操作人员进行培训；作业人员转岗、离岗一年以上重新上岗前，</w:t>
            </w:r>
            <w:r>
              <w:rPr>
                <w:rFonts w:hint="eastAsia" w:ascii="仿宋" w:hAnsi="仿宋" w:eastAsia="仿宋"/>
                <w:sz w:val="24"/>
              </w:rPr>
              <w:t>应经部门（站、所）、班组安全教育培训，经考核合格后上岗。</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w:t>
            </w:r>
            <w:r>
              <w:rPr>
                <w:rFonts w:hint="eastAsia" w:ascii="仿宋" w:hAnsi="仿宋" w:eastAsia="仿宋" w:cs="仿宋"/>
                <w:bCs/>
                <w:kern w:val="0"/>
                <w:sz w:val="24"/>
              </w:rPr>
              <w:t>并查看现场</w:t>
            </w:r>
          </w:p>
          <w:p>
            <w:pPr>
              <w:widowControl/>
              <w:ind w:firstLine="480" w:firstLineChars="200"/>
              <w:jc w:val="left"/>
              <w:rPr>
                <w:rFonts w:ascii="仿宋" w:hAnsi="仿宋" w:eastAsia="仿宋"/>
                <w:sz w:val="24"/>
              </w:rPr>
            </w:pPr>
            <w:r>
              <w:rPr>
                <w:rFonts w:ascii="仿宋" w:hAnsi="仿宋" w:eastAsia="仿宋"/>
                <w:sz w:val="24"/>
              </w:rPr>
              <w:t>新员工未经培训考核合格上岗，每人扣2分</w:t>
            </w:r>
          </w:p>
          <w:p>
            <w:pPr>
              <w:widowControl/>
              <w:ind w:firstLine="480" w:firstLineChars="200"/>
              <w:jc w:val="left"/>
              <w:rPr>
                <w:rFonts w:ascii="仿宋" w:hAnsi="仿宋" w:eastAsia="仿宋"/>
                <w:sz w:val="24"/>
              </w:rPr>
            </w:pPr>
            <w:r>
              <w:rPr>
                <w:rFonts w:ascii="仿宋" w:hAnsi="仿宋" w:eastAsia="仿宋"/>
                <w:sz w:val="24"/>
              </w:rPr>
              <w:t>新工艺、新技术、新材料、新设备设施投入使用前，未按规定进行培训，每人扣1分</w:t>
            </w:r>
          </w:p>
          <w:p>
            <w:pPr>
              <w:widowControl/>
              <w:ind w:firstLine="480" w:firstLineChars="200"/>
              <w:jc w:val="left"/>
              <w:rPr>
                <w:rFonts w:ascii="宋体" w:hAnsi="宋体" w:cs="宋体"/>
                <w:kern w:val="0"/>
                <w:sz w:val="24"/>
              </w:rPr>
            </w:pPr>
            <w:r>
              <w:rPr>
                <w:rFonts w:ascii="仿宋" w:hAnsi="仿宋" w:eastAsia="仿宋"/>
                <w:sz w:val="24"/>
              </w:rPr>
              <w:t>转岗、离岗复工人员未经培训考核合格上岗，每人扣2分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rPr>
                <w:rFonts w:ascii="仿宋" w:hAnsi="仿宋" w:eastAsia="仿宋"/>
                <w:sz w:val="24"/>
              </w:rPr>
            </w:pPr>
            <w:r>
              <w:rPr>
                <w:rFonts w:ascii="仿宋" w:hAnsi="仿宋" w:eastAsia="仿宋"/>
                <w:sz w:val="24"/>
              </w:rPr>
              <w:t>3.2.3特种作业人员接受规定的安全作业培训，并取得特种作业操作资格证书后上岗作业；特种作业人员离岗6个月以上重新上岗，应经实际操作考核合格后上岗工作</w:t>
            </w:r>
            <w:r>
              <w:rPr>
                <w:rFonts w:hint="eastAsia" w:ascii="仿宋" w:hAnsi="仿宋" w:eastAsia="仿宋"/>
                <w:sz w:val="24"/>
              </w:rPr>
              <w:t>;</w:t>
            </w:r>
            <w:r>
              <w:rPr>
                <w:rFonts w:ascii="仿宋" w:hAnsi="仿宋" w:eastAsia="仿宋"/>
                <w:sz w:val="24"/>
              </w:rPr>
              <w:t>建立健全特种作业人员档案。</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查相关文件、记录</w:t>
            </w:r>
            <w:r>
              <w:rPr>
                <w:rFonts w:hint="eastAsia" w:ascii="仿宋" w:hAnsi="仿宋" w:eastAsia="仿宋" w:cs="仿宋"/>
                <w:bCs/>
                <w:kern w:val="0"/>
                <w:sz w:val="24"/>
              </w:rPr>
              <w:t>并查看现场</w:t>
            </w:r>
          </w:p>
          <w:p>
            <w:pPr>
              <w:widowControl/>
              <w:ind w:firstLine="480" w:firstLineChars="200"/>
              <w:jc w:val="left"/>
              <w:rPr>
                <w:rFonts w:ascii="仿宋" w:hAnsi="仿宋" w:eastAsia="仿宋"/>
                <w:sz w:val="24"/>
              </w:rPr>
            </w:pPr>
            <w:r>
              <w:rPr>
                <w:rFonts w:ascii="仿宋" w:hAnsi="仿宋" w:eastAsia="仿宋"/>
                <w:sz w:val="24"/>
              </w:rPr>
              <w:t>未持证上岗，每人扣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离岗</w:t>
            </w:r>
            <w:r>
              <w:rPr>
                <w:rFonts w:hint="eastAsia" w:ascii="仿宋" w:hAnsi="仿宋" w:eastAsia="仿宋"/>
                <w:sz w:val="24"/>
              </w:rPr>
              <w:t>6</w:t>
            </w:r>
            <w:r>
              <w:rPr>
                <w:rFonts w:ascii="仿宋" w:hAnsi="仿宋" w:eastAsia="仿宋"/>
                <w:sz w:val="24"/>
              </w:rPr>
              <w:t>个月以上，未经考核合格上岗，每人扣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特种作业人员档案资料不全，每</w:t>
            </w:r>
            <w:r>
              <w:rPr>
                <w:rFonts w:hint="eastAsia" w:ascii="仿宋" w:hAnsi="仿宋" w:eastAsia="仿宋"/>
                <w:sz w:val="24"/>
              </w:rPr>
              <w:t>少一</w:t>
            </w:r>
            <w:r>
              <w:rPr>
                <w:rFonts w:ascii="仿宋" w:hAnsi="仿宋" w:eastAsia="仿宋"/>
                <w:sz w:val="24"/>
              </w:rPr>
              <w:t>人扣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rPr>
                <w:rFonts w:ascii="宋体" w:hAnsi="宋体" w:cs="宋体"/>
                <w:kern w:val="0"/>
                <w:sz w:val="24"/>
              </w:rPr>
            </w:pPr>
            <w:r>
              <w:rPr>
                <w:rFonts w:ascii="仿宋" w:hAnsi="仿宋" w:eastAsia="仿宋"/>
                <w:sz w:val="24"/>
              </w:rPr>
              <w:t>3.2.4每年对在岗作业人员进行安全生产教育和培训，培训时间和内容应符合有关规定。</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20" w:firstLineChars="175"/>
              <w:jc w:val="left"/>
              <w:rPr>
                <w:rFonts w:ascii="仿宋" w:hAnsi="仿宋" w:eastAsia="仿宋"/>
                <w:sz w:val="24"/>
              </w:rPr>
            </w:pPr>
            <w:r>
              <w:rPr>
                <w:rFonts w:hint="eastAsia" w:ascii="仿宋" w:hAnsi="仿宋" w:eastAsia="仿宋"/>
                <w:sz w:val="24"/>
              </w:rPr>
              <w:t>查相关记录</w:t>
            </w:r>
          </w:p>
          <w:p>
            <w:pPr>
              <w:widowControl/>
              <w:ind w:firstLine="420" w:firstLineChars="175"/>
              <w:jc w:val="left"/>
              <w:rPr>
                <w:rFonts w:ascii="仿宋" w:hAnsi="仿宋" w:eastAsia="仿宋"/>
                <w:sz w:val="24"/>
              </w:rPr>
            </w:pPr>
            <w:r>
              <w:rPr>
                <w:rFonts w:hint="eastAsia" w:ascii="仿宋" w:hAnsi="仿宋" w:eastAsia="仿宋"/>
                <w:sz w:val="24"/>
              </w:rPr>
              <w:t>未按规定进行培训，每人扣1分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cs="宋体"/>
                <w:kern w:val="0"/>
                <w:sz w:val="24"/>
              </w:rPr>
            </w:pPr>
            <w:r>
              <w:rPr>
                <w:rFonts w:ascii="仿宋" w:hAnsi="仿宋" w:eastAsia="仿宋" w:cs="宋体"/>
                <w:kern w:val="0"/>
                <w:sz w:val="24"/>
              </w:rPr>
              <w:t>3.2.5督促检查</w:t>
            </w:r>
            <w:r>
              <w:rPr>
                <w:rFonts w:hint="eastAsia" w:ascii="仿宋" w:hAnsi="仿宋" w:eastAsia="仿宋" w:cs="宋体"/>
                <w:kern w:val="0"/>
                <w:sz w:val="24"/>
              </w:rPr>
              <w:t>相关方的作业人员</w:t>
            </w:r>
            <w:r>
              <w:rPr>
                <w:rFonts w:ascii="仿宋" w:hAnsi="仿宋" w:eastAsia="仿宋" w:cs="宋体"/>
                <w:kern w:val="0"/>
                <w:sz w:val="24"/>
              </w:rPr>
              <w:t>进行安全生产教育培训及持证上岗情况。</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20" w:firstLineChars="175"/>
              <w:jc w:val="left"/>
              <w:rPr>
                <w:rFonts w:ascii="仿宋" w:hAnsi="仿宋" w:eastAsia="仿宋"/>
                <w:sz w:val="24"/>
              </w:rPr>
            </w:pPr>
            <w:r>
              <w:rPr>
                <w:rFonts w:hint="eastAsia" w:ascii="仿宋" w:hAnsi="仿宋" w:eastAsia="仿宋"/>
                <w:sz w:val="24"/>
              </w:rPr>
              <w:t>查相关记录</w:t>
            </w:r>
          </w:p>
          <w:p>
            <w:pPr>
              <w:widowControl/>
              <w:ind w:firstLine="420" w:firstLineChars="175"/>
              <w:jc w:val="left"/>
              <w:rPr>
                <w:rFonts w:ascii="仿宋" w:hAnsi="仿宋" w:eastAsia="仿宋"/>
                <w:sz w:val="24"/>
              </w:rPr>
            </w:pPr>
            <w:r>
              <w:rPr>
                <w:rFonts w:hint="eastAsia" w:ascii="仿宋" w:hAnsi="仿宋" w:eastAsia="仿宋"/>
                <w:sz w:val="24"/>
              </w:rPr>
              <w:t>未督促检查，扣5分</w:t>
            </w:r>
          </w:p>
          <w:p>
            <w:pPr>
              <w:widowControl/>
              <w:ind w:firstLine="420" w:firstLineChars="175"/>
              <w:jc w:val="left"/>
              <w:rPr>
                <w:rFonts w:ascii="仿宋" w:hAnsi="仿宋" w:eastAsia="仿宋" w:cs="仿宋"/>
                <w:bCs/>
                <w:color w:val="C00000"/>
                <w:sz w:val="24"/>
              </w:rPr>
            </w:pPr>
            <w:r>
              <w:rPr>
                <w:rFonts w:hint="eastAsia" w:ascii="仿宋" w:hAnsi="仿宋" w:eastAsia="仿宋"/>
                <w:sz w:val="24"/>
              </w:rPr>
              <w:t>督促检查不全，每缺一个单位扣2分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hint="eastAsia" w:ascii="仿宋" w:hAnsi="仿宋" w:eastAsia="仿宋"/>
                <w:sz w:val="24"/>
              </w:rPr>
              <w:t>3.2.6对外来人员进行安全教育，主要内容应包括：安全规定、可能接触到的危险有害因素、职业病危害防护措施、应急知识等，并由专人带领做好相关监护工作。</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20" w:firstLineChars="175"/>
              <w:jc w:val="left"/>
              <w:rPr>
                <w:rFonts w:ascii="仿宋" w:hAnsi="仿宋" w:eastAsia="仿宋"/>
                <w:sz w:val="24"/>
              </w:rPr>
            </w:pPr>
            <w:r>
              <w:rPr>
                <w:rFonts w:ascii="仿宋" w:hAnsi="仿宋" w:eastAsia="仿宋"/>
                <w:sz w:val="24"/>
              </w:rPr>
              <w:t>查相关记录</w:t>
            </w:r>
          </w:p>
          <w:p>
            <w:pPr>
              <w:widowControl/>
              <w:ind w:firstLine="420" w:firstLineChars="175"/>
              <w:jc w:val="left"/>
              <w:rPr>
                <w:rFonts w:ascii="仿宋" w:hAnsi="仿宋" w:eastAsia="仿宋"/>
                <w:sz w:val="24"/>
              </w:rPr>
            </w:pPr>
            <w:r>
              <w:rPr>
                <w:rFonts w:ascii="仿宋" w:hAnsi="仿宋" w:eastAsia="仿宋"/>
                <w:sz w:val="24"/>
              </w:rPr>
              <w:t>未进行安全教育，扣</w:t>
            </w:r>
            <w:r>
              <w:rPr>
                <w:rFonts w:hint="eastAsia" w:ascii="仿宋" w:hAnsi="仿宋" w:eastAsia="仿宋"/>
                <w:sz w:val="24"/>
              </w:rPr>
              <w:t>5</w:t>
            </w:r>
            <w:r>
              <w:rPr>
                <w:rFonts w:ascii="仿宋" w:hAnsi="仿宋" w:eastAsia="仿宋"/>
                <w:sz w:val="24"/>
              </w:rPr>
              <w:t>分</w:t>
            </w:r>
          </w:p>
          <w:p>
            <w:pPr>
              <w:widowControl/>
              <w:ind w:left="420" w:leftChars="200"/>
              <w:jc w:val="left"/>
              <w:rPr>
                <w:rFonts w:ascii="宋体" w:hAnsi="宋体" w:cs="宋体"/>
                <w:kern w:val="0"/>
                <w:sz w:val="24"/>
              </w:rPr>
            </w:pPr>
            <w:r>
              <w:rPr>
                <w:rFonts w:ascii="仿宋" w:hAnsi="仿宋" w:eastAsia="仿宋"/>
                <w:sz w:val="24"/>
              </w:rPr>
              <w:t>安全教育内容不符合要求，扣</w:t>
            </w:r>
            <w:r>
              <w:rPr>
                <w:rFonts w:hint="eastAsia" w:ascii="仿宋" w:hAnsi="仿宋" w:eastAsia="仿宋"/>
                <w:sz w:val="24"/>
              </w:rPr>
              <w:t>3</w:t>
            </w:r>
            <w:r>
              <w:rPr>
                <w:rFonts w:ascii="仿宋" w:hAnsi="仿宋" w:eastAsia="仿宋"/>
                <w:sz w:val="24"/>
              </w:rPr>
              <w:t>分</w:t>
            </w:r>
            <w:r>
              <w:rPr>
                <w:rFonts w:ascii="仿宋" w:hAnsi="仿宋" w:eastAsia="仿宋"/>
                <w:sz w:val="24"/>
              </w:rPr>
              <w:br w:type="textWrapping"/>
            </w:r>
            <w:r>
              <w:rPr>
                <w:rFonts w:ascii="仿宋" w:hAnsi="仿宋" w:eastAsia="仿宋"/>
                <w:sz w:val="24"/>
              </w:rPr>
              <w:t>无专人带领，扣</w:t>
            </w:r>
            <w:r>
              <w:rPr>
                <w:rFonts w:hint="eastAsia" w:ascii="仿宋" w:hAnsi="仿宋" w:eastAsia="仿宋"/>
                <w:sz w:val="24"/>
              </w:rPr>
              <w:t>5</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70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bl>
    <w:p>
      <w:pPr>
        <w:rPr>
          <w:rFonts w:ascii="仿宋" w:hAnsi="仿宋" w:eastAsia="仿宋"/>
          <w:bCs/>
          <w:sz w:val="24"/>
        </w:rPr>
      </w:pPr>
      <w:r>
        <w:rPr>
          <w:rFonts w:hint="eastAsia" w:ascii="仿宋" w:hAnsi="仿宋" w:eastAsia="仿宋"/>
          <w:bCs/>
          <w:sz w:val="24"/>
        </w:rPr>
        <w:br w:type="page"/>
      </w:r>
    </w:p>
    <w:p>
      <w:pPr>
        <w:pStyle w:val="2"/>
        <w:spacing w:before="312" w:beforeLines="100" w:after="312" w:afterLines="100" w:line="240" w:lineRule="auto"/>
        <w:jc w:val="center"/>
        <w:rPr>
          <w:rFonts w:ascii="黑体" w:hAnsi="黑体" w:eastAsia="黑体"/>
          <w:b w:val="0"/>
          <w:sz w:val="30"/>
          <w:szCs w:val="30"/>
        </w:rPr>
      </w:pPr>
      <w:bookmarkStart w:id="6" w:name="_Toc511822213"/>
      <w:r>
        <w:rPr>
          <w:rFonts w:ascii="黑体" w:hAnsi="黑体" w:eastAsia="黑体"/>
          <w:b w:val="0"/>
          <w:sz w:val="30"/>
          <w:szCs w:val="30"/>
        </w:rPr>
        <w:t>4</w:t>
      </w:r>
      <w:r>
        <w:rPr>
          <w:rFonts w:hint="eastAsia" w:ascii="黑体" w:hAnsi="黑体" w:eastAsia="黑体"/>
          <w:b w:val="0"/>
          <w:sz w:val="30"/>
          <w:szCs w:val="30"/>
        </w:rPr>
        <w:t>、</w:t>
      </w:r>
      <w:r>
        <w:rPr>
          <w:rFonts w:ascii="黑体" w:hAnsi="黑体" w:eastAsia="黑体"/>
          <w:b w:val="0"/>
          <w:sz w:val="30"/>
          <w:szCs w:val="30"/>
        </w:rPr>
        <w:t>现场管理（470分）</w:t>
      </w:r>
      <w:bookmarkEnd w:id="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4186"/>
        <w:gridCol w:w="824"/>
        <w:gridCol w:w="4954"/>
        <w:gridCol w:w="1580"/>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34" w:type="dxa"/>
            <w:vAlign w:val="center"/>
          </w:tcPr>
          <w:p>
            <w:pPr>
              <w:spacing w:line="320" w:lineRule="exact"/>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1"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spacing w:line="320" w:lineRule="exact"/>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widowControl/>
              <w:jc w:val="center"/>
              <w:rPr>
                <w:rFonts w:ascii="仿宋" w:hAnsi="仿宋" w:eastAsia="仿宋"/>
                <w:sz w:val="24"/>
              </w:rPr>
            </w:pPr>
            <w:r>
              <w:rPr>
                <w:rFonts w:ascii="仿宋" w:hAnsi="仿宋" w:eastAsia="仿宋"/>
                <w:sz w:val="24"/>
              </w:rPr>
              <w:t>4.1设施设备管理（195分）</w:t>
            </w: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4.1.1基本要求</w:t>
            </w:r>
          </w:p>
          <w:p>
            <w:pPr>
              <w:widowControl/>
              <w:jc w:val="left"/>
              <w:rPr>
                <w:rFonts w:ascii="仿宋" w:hAnsi="仿宋" w:eastAsia="仿宋"/>
                <w:sz w:val="24"/>
              </w:rPr>
            </w:pPr>
            <w:r>
              <w:rPr>
                <w:rFonts w:ascii="仿宋" w:hAnsi="仿宋" w:eastAsia="仿宋"/>
                <w:sz w:val="24"/>
              </w:rPr>
              <w:t>按规定进行注册、变更登记；按规定进行安全鉴定，评价安全状况，评定安全等级，并建立安全技术档案</w:t>
            </w:r>
            <w:r>
              <w:rPr>
                <w:rFonts w:hint="eastAsia" w:ascii="仿宋" w:hAnsi="仿宋" w:eastAsia="仿宋"/>
                <w:color w:val="000000" w:themeColor="text1"/>
                <w:sz w:val="24"/>
              </w:rPr>
              <w:t>；</w:t>
            </w:r>
            <w:r>
              <w:rPr>
                <w:rFonts w:hint="eastAsia" w:ascii="仿宋" w:hAnsi="仿宋" w:eastAsia="仿宋"/>
                <w:bCs/>
                <w:color w:val="000000" w:themeColor="text1"/>
                <w:sz w:val="24"/>
              </w:rPr>
              <w:t>其它工程设施</w:t>
            </w:r>
            <w:r>
              <w:rPr>
                <w:rFonts w:ascii="仿宋" w:hAnsi="仿宋" w:eastAsia="仿宋"/>
                <w:bCs/>
                <w:color w:val="000000" w:themeColor="text1"/>
                <w:sz w:val="24"/>
              </w:rPr>
              <w:t>工作状态</w:t>
            </w:r>
            <w:r>
              <w:rPr>
                <w:rFonts w:hint="eastAsia" w:ascii="仿宋" w:hAnsi="仿宋" w:eastAsia="仿宋"/>
                <w:bCs/>
                <w:color w:val="000000" w:themeColor="text1"/>
                <w:sz w:val="24"/>
              </w:rPr>
              <w:t>应</w:t>
            </w:r>
            <w:r>
              <w:rPr>
                <w:rFonts w:ascii="仿宋" w:hAnsi="仿宋" w:eastAsia="仿宋"/>
                <w:sz w:val="24"/>
              </w:rPr>
              <w:t>正常</w:t>
            </w:r>
            <w:r>
              <w:rPr>
                <w:rFonts w:hint="eastAsia" w:ascii="仿宋" w:hAnsi="仿宋" w:eastAsia="仿宋"/>
                <w:bCs/>
                <w:color w:val="000000" w:themeColor="text1"/>
                <w:sz w:val="24"/>
              </w:rPr>
              <w:t>，</w:t>
            </w:r>
            <w:r>
              <w:rPr>
                <w:rFonts w:ascii="仿宋" w:hAnsi="仿宋" w:eastAsia="仿宋"/>
                <w:bCs/>
                <w:color w:val="000000" w:themeColor="text1"/>
                <w:sz w:val="24"/>
              </w:rPr>
              <w:t>在一定控制运用条件下能</w:t>
            </w:r>
            <w:r>
              <w:rPr>
                <w:rFonts w:hint="eastAsia" w:ascii="仿宋" w:hAnsi="仿宋" w:eastAsia="仿宋"/>
                <w:bCs/>
                <w:color w:val="000000" w:themeColor="text1"/>
                <w:sz w:val="24"/>
              </w:rPr>
              <w:t>实现</w:t>
            </w:r>
            <w:r>
              <w:rPr>
                <w:rFonts w:ascii="仿宋" w:hAnsi="仿宋" w:eastAsia="仿宋"/>
                <w:bCs/>
                <w:color w:val="000000" w:themeColor="text1"/>
                <w:sz w:val="24"/>
              </w:rPr>
              <w:t>安全运行</w:t>
            </w:r>
            <w:r>
              <w:rPr>
                <w:rFonts w:hint="eastAsia" w:ascii="仿宋" w:hAnsi="仿宋" w:eastAsia="仿宋"/>
                <w:bCs/>
                <w:color w:val="000000" w:themeColor="text1"/>
                <w:sz w:val="24"/>
              </w:rPr>
              <w:t>。</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查相关文件并查看现场</w:t>
            </w:r>
          </w:p>
          <w:p>
            <w:pPr>
              <w:ind w:firstLine="482" w:firstLineChars="200"/>
              <w:rPr>
                <w:rFonts w:ascii="仿宋" w:hAnsi="仿宋" w:eastAsia="仿宋"/>
                <w:b/>
                <w:bCs/>
                <w:sz w:val="24"/>
              </w:rPr>
            </w:pPr>
            <w:r>
              <w:rPr>
                <w:rFonts w:hint="eastAsia" w:ascii="仿宋" w:hAnsi="仿宋" w:eastAsia="仿宋"/>
                <w:b/>
                <w:bCs/>
                <w:sz w:val="24"/>
              </w:rPr>
              <w:t>水库大坝、水闸未按规定进行注册、变更登记，不得评为达标</w:t>
            </w:r>
          </w:p>
          <w:p>
            <w:pPr>
              <w:ind w:firstLine="482" w:firstLineChars="200"/>
              <w:rPr>
                <w:rFonts w:ascii="仿宋" w:hAnsi="仿宋" w:eastAsia="仿宋"/>
                <w:b/>
                <w:bCs/>
                <w:sz w:val="24"/>
              </w:rPr>
            </w:pPr>
            <w:r>
              <w:rPr>
                <w:rFonts w:hint="eastAsia" w:ascii="仿宋" w:hAnsi="仿宋" w:eastAsia="仿宋"/>
                <w:b/>
                <w:bCs/>
                <w:sz w:val="24"/>
              </w:rPr>
              <w:t>未按规定进行安全鉴定、评价安全状况和评定安全等级，不得评为达标</w:t>
            </w:r>
          </w:p>
          <w:p>
            <w:pPr>
              <w:ind w:firstLine="482" w:firstLineChars="200"/>
              <w:rPr>
                <w:rFonts w:ascii="仿宋" w:hAnsi="仿宋" w:eastAsia="仿宋"/>
                <w:b/>
                <w:bCs/>
                <w:color w:val="000000" w:themeColor="text1"/>
                <w:sz w:val="24"/>
              </w:rPr>
            </w:pPr>
            <w:r>
              <w:rPr>
                <w:rFonts w:hint="eastAsia" w:ascii="仿宋" w:hAnsi="仿宋" w:eastAsia="仿宋"/>
                <w:b/>
                <w:bCs/>
                <w:color w:val="000000" w:themeColor="text1"/>
                <w:sz w:val="24"/>
              </w:rPr>
              <w:t>大坝安全鉴定结果未达到二类及以上（有水电站的，水电站安全管理分类评审未达到B类及以上），水闸、泵站安全类别未达到二类及以上，不得评为达标</w:t>
            </w:r>
          </w:p>
          <w:p>
            <w:pPr>
              <w:ind w:firstLine="480" w:firstLineChars="200"/>
              <w:rPr>
                <w:rFonts w:ascii="仿宋" w:hAnsi="仿宋" w:eastAsia="仿宋" w:cs="仿宋"/>
                <w:bCs/>
                <w:kern w:val="0"/>
                <w:sz w:val="24"/>
              </w:rPr>
            </w:pPr>
            <w:r>
              <w:rPr>
                <w:rFonts w:hint="eastAsia" w:ascii="仿宋" w:hAnsi="仿宋" w:eastAsia="仿宋" w:cs="仿宋"/>
                <w:bCs/>
                <w:kern w:val="0"/>
                <w:sz w:val="24"/>
              </w:rPr>
              <w:t>技术档案不全，每缺一项扣3分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hint="eastAsia" w:ascii="仿宋" w:hAnsi="仿宋" w:eastAsia="仿宋" w:cs="宋体"/>
                <w:bCs/>
                <w:kern w:val="0"/>
                <w:sz w:val="24"/>
              </w:rPr>
              <w:t>4.1.2土</w:t>
            </w:r>
            <w:r>
              <w:rPr>
                <w:rFonts w:ascii="仿宋" w:hAnsi="仿宋" w:eastAsia="仿宋"/>
                <w:sz w:val="24"/>
              </w:rPr>
              <w:t>工建筑物</w:t>
            </w:r>
          </w:p>
          <w:p>
            <w:pPr>
              <w:widowControl/>
              <w:jc w:val="left"/>
              <w:rPr>
                <w:rFonts w:ascii="仿宋" w:hAnsi="仿宋" w:eastAsia="仿宋"/>
                <w:sz w:val="24"/>
              </w:rPr>
            </w:pPr>
            <w:r>
              <w:rPr>
                <w:rFonts w:ascii="仿宋" w:hAnsi="仿宋" w:eastAsia="仿宋"/>
                <w:sz w:val="24"/>
              </w:rPr>
              <w:t>外观整齐美观，无缺损、塌陷</w:t>
            </w:r>
            <w:r>
              <w:rPr>
                <w:rFonts w:hint="eastAsia" w:ascii="仿宋" w:hAnsi="仿宋" w:eastAsia="仿宋"/>
                <w:sz w:val="24"/>
              </w:rPr>
              <w:t>；</w:t>
            </w:r>
            <w:r>
              <w:rPr>
                <w:rFonts w:ascii="仿宋" w:hAnsi="仿宋" w:eastAsia="仿宋"/>
                <w:sz w:val="24"/>
              </w:rPr>
              <w:t>无獾狐、白蚁等洞穴；与其它建筑物的连接处无绕渗或渗流量符合有关规定；导渗沟等附属设施完整；各主要监测量的变化符合有关规定。</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rPr>
                <w:rFonts w:ascii="仿宋" w:hAnsi="仿宋" w:eastAsia="仿宋"/>
                <w:sz w:val="24"/>
              </w:rPr>
            </w:pPr>
            <w:r>
              <w:rPr>
                <w:rFonts w:ascii="仿宋" w:hAnsi="仿宋" w:eastAsia="仿宋"/>
                <w:sz w:val="24"/>
              </w:rPr>
              <w:t>外观</w:t>
            </w:r>
            <w:r>
              <w:rPr>
                <w:rFonts w:hint="eastAsia" w:ascii="仿宋" w:hAnsi="仿宋" w:eastAsia="仿宋"/>
                <w:sz w:val="24"/>
              </w:rPr>
              <w:t>有</w:t>
            </w:r>
            <w:r>
              <w:rPr>
                <w:rFonts w:ascii="仿宋" w:hAnsi="仿宋" w:eastAsia="仿宋"/>
                <w:sz w:val="24"/>
              </w:rPr>
              <w:t>缺陷</w:t>
            </w:r>
            <w:r>
              <w:rPr>
                <w:rFonts w:hint="eastAsia" w:ascii="仿宋" w:hAnsi="仿宋" w:eastAsia="仿宋"/>
                <w:sz w:val="24"/>
              </w:rPr>
              <w:t>，每处</w:t>
            </w:r>
            <w:r>
              <w:rPr>
                <w:rFonts w:ascii="仿宋" w:hAnsi="仿宋" w:eastAsia="仿宋"/>
                <w:sz w:val="24"/>
              </w:rPr>
              <w:t>扣2分</w:t>
            </w:r>
          </w:p>
          <w:p>
            <w:pPr>
              <w:widowControl/>
              <w:ind w:firstLine="480" w:firstLineChars="200"/>
              <w:rPr>
                <w:rFonts w:ascii="仿宋" w:hAnsi="仿宋" w:eastAsia="仿宋"/>
                <w:sz w:val="24"/>
              </w:rPr>
            </w:pPr>
            <w:r>
              <w:rPr>
                <w:rFonts w:hint="eastAsia" w:ascii="仿宋" w:hAnsi="仿宋" w:eastAsia="仿宋"/>
                <w:sz w:val="24"/>
              </w:rPr>
              <w:t>外观</w:t>
            </w:r>
            <w:r>
              <w:rPr>
                <w:rFonts w:ascii="仿宋" w:hAnsi="仿宋" w:eastAsia="仿宋"/>
                <w:sz w:val="24"/>
              </w:rPr>
              <w:t>有</w:t>
            </w:r>
            <w:r>
              <w:rPr>
                <w:rFonts w:hint="eastAsia" w:ascii="仿宋" w:hAnsi="仿宋" w:eastAsia="仿宋"/>
                <w:sz w:val="24"/>
              </w:rPr>
              <w:t>洞穴</w:t>
            </w:r>
            <w:r>
              <w:rPr>
                <w:rFonts w:ascii="仿宋" w:hAnsi="仿宋" w:eastAsia="仿宋"/>
                <w:sz w:val="24"/>
              </w:rPr>
              <w:t>，每处扣2分</w:t>
            </w:r>
          </w:p>
          <w:p>
            <w:pPr>
              <w:widowControl/>
              <w:ind w:firstLine="480" w:firstLineChars="200"/>
              <w:rPr>
                <w:rFonts w:ascii="仿宋" w:hAnsi="仿宋" w:eastAsia="仿宋"/>
                <w:sz w:val="24"/>
              </w:rPr>
            </w:pPr>
            <w:r>
              <w:rPr>
                <w:rFonts w:ascii="仿宋" w:hAnsi="仿宋" w:eastAsia="仿宋"/>
                <w:sz w:val="24"/>
              </w:rPr>
              <w:t>渗流量不符合规定，每处扣5分</w:t>
            </w:r>
          </w:p>
          <w:p>
            <w:pPr>
              <w:widowControl/>
              <w:ind w:firstLine="480" w:firstLineChars="200"/>
              <w:rPr>
                <w:rFonts w:ascii="仿宋" w:hAnsi="仿宋" w:eastAsia="仿宋"/>
                <w:sz w:val="24"/>
              </w:rPr>
            </w:pPr>
            <w:r>
              <w:rPr>
                <w:rFonts w:ascii="仿宋" w:hAnsi="仿宋" w:eastAsia="仿宋"/>
                <w:sz w:val="24"/>
              </w:rPr>
              <w:t>附属设施不完整，每项扣2分</w:t>
            </w:r>
          </w:p>
          <w:p>
            <w:pPr>
              <w:widowControl/>
              <w:ind w:firstLine="480" w:firstLineChars="200"/>
              <w:rPr>
                <w:rFonts w:ascii="仿宋" w:hAnsi="仿宋" w:eastAsia="仿宋"/>
                <w:sz w:val="24"/>
              </w:rPr>
            </w:pPr>
            <w:r>
              <w:rPr>
                <w:rFonts w:ascii="仿宋" w:hAnsi="仿宋" w:eastAsia="仿宋"/>
                <w:sz w:val="24"/>
              </w:rPr>
              <w:t>主要监测量变化异常，每项扣</w:t>
            </w:r>
            <w:r>
              <w:rPr>
                <w:rFonts w:hint="eastAsia" w:ascii="仿宋" w:hAnsi="仿宋" w:eastAsia="仿宋"/>
                <w:sz w:val="24"/>
              </w:rPr>
              <w:t>3</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4.1.3圬工建筑物</w:t>
            </w:r>
          </w:p>
          <w:p>
            <w:pPr>
              <w:widowControl/>
              <w:jc w:val="left"/>
              <w:rPr>
                <w:rFonts w:ascii="仿宋" w:hAnsi="仿宋" w:eastAsia="仿宋"/>
                <w:sz w:val="24"/>
              </w:rPr>
            </w:pPr>
            <w:r>
              <w:rPr>
                <w:rFonts w:ascii="仿宋" w:hAnsi="仿宋" w:eastAsia="仿宋"/>
                <w:sz w:val="24"/>
              </w:rPr>
              <w:t>表面无裂缝，无松动、塌陷、隆起、倾斜、错动、渗漏、冻胀等缺陷，基础无冒水冒沙、沉陷等缺陷；防冲设施无冲刷破坏，反滤设施等保持畅通；各主要监测量的变化符合有关规定。</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rPr>
                <w:rFonts w:ascii="仿宋" w:hAnsi="仿宋" w:eastAsia="仿宋"/>
                <w:sz w:val="24"/>
              </w:rPr>
            </w:pPr>
            <w:r>
              <w:rPr>
                <w:rFonts w:ascii="仿宋" w:hAnsi="仿宋" w:eastAsia="仿宋"/>
                <w:sz w:val="24"/>
              </w:rPr>
              <w:t>表面、基础有缺陷，每</w:t>
            </w:r>
            <w:r>
              <w:rPr>
                <w:rFonts w:hint="eastAsia" w:ascii="仿宋" w:hAnsi="仿宋" w:eastAsia="仿宋"/>
                <w:sz w:val="24"/>
              </w:rPr>
              <w:t>处</w:t>
            </w:r>
            <w:r>
              <w:rPr>
                <w:rFonts w:ascii="仿宋" w:hAnsi="仿宋" w:eastAsia="仿宋"/>
                <w:sz w:val="24"/>
              </w:rPr>
              <w:t>扣2分</w:t>
            </w:r>
          </w:p>
          <w:p>
            <w:pPr>
              <w:ind w:firstLine="480" w:firstLineChars="200"/>
              <w:rPr>
                <w:rFonts w:ascii="仿宋" w:hAnsi="仿宋" w:eastAsia="仿宋"/>
                <w:sz w:val="24"/>
              </w:rPr>
            </w:pPr>
            <w:r>
              <w:rPr>
                <w:rFonts w:ascii="仿宋" w:hAnsi="仿宋" w:eastAsia="仿宋"/>
                <w:sz w:val="24"/>
              </w:rPr>
              <w:t>墙身有异常</w:t>
            </w:r>
            <w:r>
              <w:rPr>
                <w:rFonts w:hint="eastAsia" w:ascii="仿宋" w:hAnsi="仿宋" w:eastAsia="仿宋"/>
                <w:sz w:val="24"/>
              </w:rPr>
              <w:t>，</w:t>
            </w:r>
            <w:r>
              <w:rPr>
                <w:rFonts w:hint="eastAsia" w:ascii="仿宋" w:hAnsi="仿宋" w:eastAsia="仿宋"/>
                <w:color w:val="000000" w:themeColor="text1"/>
                <w:sz w:val="24"/>
              </w:rPr>
              <w:t>每处</w:t>
            </w:r>
            <w:r>
              <w:rPr>
                <w:rFonts w:ascii="仿宋" w:hAnsi="仿宋" w:eastAsia="仿宋"/>
                <w:sz w:val="24"/>
              </w:rPr>
              <w:t>扣5分</w:t>
            </w:r>
          </w:p>
          <w:p>
            <w:pPr>
              <w:ind w:firstLine="480" w:firstLineChars="200"/>
              <w:rPr>
                <w:rFonts w:ascii="仿宋" w:hAnsi="仿宋" w:eastAsia="仿宋"/>
                <w:sz w:val="24"/>
              </w:rPr>
            </w:pPr>
            <w:r>
              <w:rPr>
                <w:rFonts w:ascii="仿宋" w:hAnsi="仿宋" w:eastAsia="仿宋"/>
                <w:sz w:val="24"/>
              </w:rPr>
              <w:t>防冲设施冲刷破坏，每处扣2分</w:t>
            </w:r>
          </w:p>
          <w:p>
            <w:pPr>
              <w:ind w:firstLine="480" w:firstLineChars="200"/>
              <w:rPr>
                <w:rFonts w:ascii="仿宋" w:hAnsi="仿宋" w:eastAsia="仿宋"/>
                <w:sz w:val="24"/>
              </w:rPr>
            </w:pPr>
            <w:r>
              <w:rPr>
                <w:rFonts w:ascii="仿宋" w:hAnsi="仿宋" w:eastAsia="仿宋"/>
                <w:sz w:val="24"/>
              </w:rPr>
              <w:t>反滤设施堵塞，每</w:t>
            </w:r>
            <w:r>
              <w:rPr>
                <w:rFonts w:hint="eastAsia" w:ascii="仿宋" w:hAnsi="仿宋" w:eastAsia="仿宋"/>
                <w:sz w:val="24"/>
              </w:rPr>
              <w:t>处</w:t>
            </w:r>
            <w:r>
              <w:rPr>
                <w:rFonts w:ascii="仿宋" w:hAnsi="仿宋" w:eastAsia="仿宋"/>
                <w:sz w:val="24"/>
              </w:rPr>
              <w:t>扣2分</w:t>
            </w:r>
          </w:p>
          <w:p>
            <w:pPr>
              <w:ind w:firstLine="480" w:firstLineChars="200"/>
              <w:rPr>
                <w:rFonts w:ascii="仿宋" w:hAnsi="仿宋" w:eastAsia="仿宋"/>
                <w:sz w:val="24"/>
              </w:rPr>
            </w:pPr>
            <w:r>
              <w:rPr>
                <w:rFonts w:ascii="仿宋" w:hAnsi="仿宋" w:eastAsia="仿宋"/>
                <w:sz w:val="24"/>
              </w:rPr>
              <w:t>主要监测量变化异常，每项扣</w:t>
            </w:r>
            <w:r>
              <w:rPr>
                <w:rFonts w:hint="eastAsia" w:ascii="仿宋" w:hAnsi="仿宋" w:eastAsia="仿宋"/>
                <w:sz w:val="24"/>
              </w:rPr>
              <w:t>3</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4.1.4混凝土建筑物</w:t>
            </w:r>
          </w:p>
          <w:p>
            <w:pPr>
              <w:widowControl/>
              <w:jc w:val="left"/>
              <w:rPr>
                <w:rFonts w:ascii="仿宋" w:hAnsi="仿宋" w:eastAsia="仿宋"/>
                <w:sz w:val="24"/>
              </w:rPr>
            </w:pPr>
            <w:r>
              <w:rPr>
                <w:rFonts w:ascii="仿宋" w:hAnsi="仿宋" w:eastAsia="仿宋"/>
                <w:sz w:val="24"/>
              </w:rPr>
              <w:t>表面整洁，无塌陷、变形、脱壳、剥落、露筋、裂缝、破损、冻融破坏等缺陷；伸缩缝填料无流失；附属设施完整；各主要监测量的变化符合有关规定。</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rPr>
                <w:rFonts w:ascii="仿宋" w:hAnsi="仿宋" w:eastAsia="仿宋"/>
                <w:sz w:val="24"/>
              </w:rPr>
            </w:pPr>
            <w:r>
              <w:rPr>
                <w:rFonts w:ascii="仿宋" w:hAnsi="仿宋" w:eastAsia="仿宋"/>
                <w:sz w:val="24"/>
              </w:rPr>
              <w:t>表面有缺陷，每项扣2分</w:t>
            </w:r>
          </w:p>
          <w:p>
            <w:pPr>
              <w:widowControl/>
              <w:ind w:firstLine="480" w:firstLineChars="200"/>
              <w:rPr>
                <w:rFonts w:ascii="仿宋" w:hAnsi="仿宋" w:eastAsia="仿宋"/>
                <w:sz w:val="24"/>
              </w:rPr>
            </w:pPr>
            <w:r>
              <w:rPr>
                <w:rFonts w:ascii="仿宋" w:hAnsi="仿宋" w:eastAsia="仿宋"/>
                <w:sz w:val="24"/>
              </w:rPr>
              <w:t>裂缝严重，每处扣5分</w:t>
            </w:r>
          </w:p>
          <w:p>
            <w:pPr>
              <w:widowControl/>
              <w:ind w:firstLine="480" w:firstLineChars="200"/>
              <w:rPr>
                <w:rFonts w:ascii="仿宋" w:hAnsi="仿宋" w:eastAsia="仿宋"/>
                <w:sz w:val="24"/>
              </w:rPr>
            </w:pPr>
            <w:r>
              <w:rPr>
                <w:rFonts w:ascii="仿宋" w:hAnsi="仿宋" w:eastAsia="仿宋"/>
                <w:sz w:val="24"/>
              </w:rPr>
              <w:t>伸缩缝填料流失,扣5分</w:t>
            </w:r>
          </w:p>
          <w:p>
            <w:pPr>
              <w:widowControl/>
              <w:ind w:firstLine="480" w:firstLineChars="200"/>
              <w:rPr>
                <w:rFonts w:ascii="仿宋" w:hAnsi="仿宋" w:eastAsia="仿宋"/>
                <w:sz w:val="24"/>
              </w:rPr>
            </w:pPr>
            <w:r>
              <w:rPr>
                <w:rFonts w:ascii="仿宋" w:hAnsi="仿宋" w:eastAsia="仿宋"/>
                <w:sz w:val="24"/>
              </w:rPr>
              <w:t>附属设施不完整</w:t>
            </w:r>
            <w:r>
              <w:rPr>
                <w:rFonts w:hint="eastAsia" w:ascii="仿宋" w:hAnsi="仿宋" w:eastAsia="仿宋"/>
                <w:sz w:val="24"/>
              </w:rPr>
              <w:t>，</w:t>
            </w:r>
            <w:r>
              <w:rPr>
                <w:rFonts w:ascii="仿宋" w:hAnsi="仿宋" w:eastAsia="仿宋"/>
                <w:sz w:val="24"/>
              </w:rPr>
              <w:t>扣5分</w:t>
            </w:r>
          </w:p>
          <w:p>
            <w:pPr>
              <w:widowControl/>
              <w:ind w:firstLine="480" w:firstLineChars="200"/>
              <w:rPr>
                <w:rFonts w:ascii="仿宋" w:hAnsi="仿宋" w:eastAsia="仿宋"/>
                <w:sz w:val="24"/>
              </w:rPr>
            </w:pPr>
            <w:r>
              <w:rPr>
                <w:rFonts w:ascii="仿宋" w:hAnsi="仿宋" w:eastAsia="仿宋"/>
                <w:sz w:val="24"/>
              </w:rPr>
              <w:t>主要监测量变化异常，每项扣</w:t>
            </w:r>
            <w:r>
              <w:rPr>
                <w:rFonts w:hint="eastAsia" w:ascii="仿宋" w:hAnsi="仿宋" w:eastAsia="仿宋"/>
                <w:sz w:val="24"/>
              </w:rPr>
              <w:t>3</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4.1.5机（厂）房</w:t>
            </w:r>
          </w:p>
          <w:p>
            <w:pPr>
              <w:widowControl/>
              <w:jc w:val="left"/>
              <w:rPr>
                <w:rFonts w:ascii="仿宋" w:hAnsi="仿宋" w:eastAsia="仿宋" w:cs="仿宋"/>
                <w:bCs/>
                <w:sz w:val="24"/>
              </w:rPr>
            </w:pPr>
            <w:r>
              <w:rPr>
                <w:rFonts w:ascii="仿宋" w:hAnsi="仿宋" w:eastAsia="仿宋"/>
                <w:sz w:val="24"/>
              </w:rPr>
              <w:t>外观整洁，结构完整，稳定可靠，满足抗震</w:t>
            </w:r>
            <w:r>
              <w:rPr>
                <w:rFonts w:hint="eastAsia" w:ascii="仿宋" w:hAnsi="仿宋" w:eastAsia="仿宋" w:cs="宋体"/>
                <w:bCs/>
                <w:kern w:val="0"/>
                <w:sz w:val="24"/>
              </w:rPr>
              <w:t>及消防</w:t>
            </w:r>
            <w:r>
              <w:rPr>
                <w:rFonts w:ascii="仿宋" w:hAnsi="仿宋" w:eastAsia="仿宋"/>
                <w:sz w:val="24"/>
              </w:rPr>
              <w:t>要求，无裂缝、漏水、沉陷等缺陷；梁、板等主要构件及门窗、排水等附件完好；通风、防潮、防水满足安全运行要求；避雷装置安全可靠；边坡稳定，并有完好的监测手段。</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sz w:val="24"/>
              </w:rPr>
            </w:pPr>
            <w:r>
              <w:rPr>
                <w:rFonts w:hint="eastAsia" w:ascii="仿宋" w:hAnsi="仿宋" w:eastAsia="仿宋"/>
                <w:sz w:val="24"/>
              </w:rPr>
              <w:t>查相关记录并查看现场</w:t>
            </w:r>
          </w:p>
          <w:p>
            <w:pPr>
              <w:ind w:firstLine="480" w:firstLineChars="200"/>
              <w:rPr>
                <w:rFonts w:ascii="仿宋" w:hAnsi="仿宋" w:eastAsia="仿宋"/>
                <w:sz w:val="24"/>
              </w:rPr>
            </w:pPr>
            <w:r>
              <w:rPr>
                <w:rFonts w:ascii="仿宋" w:hAnsi="仿宋" w:eastAsia="仿宋"/>
                <w:sz w:val="24"/>
              </w:rPr>
              <w:t>主要构件有缺陷，每项扣</w:t>
            </w:r>
            <w:r>
              <w:rPr>
                <w:rFonts w:hint="eastAsia" w:ascii="仿宋" w:hAnsi="仿宋" w:eastAsia="仿宋"/>
                <w:sz w:val="24"/>
              </w:rPr>
              <w:t>5</w:t>
            </w:r>
            <w:r>
              <w:rPr>
                <w:rFonts w:ascii="仿宋" w:hAnsi="仿宋" w:eastAsia="仿宋"/>
                <w:sz w:val="24"/>
              </w:rPr>
              <w:t>分</w:t>
            </w:r>
          </w:p>
          <w:p>
            <w:pPr>
              <w:ind w:firstLine="480" w:firstLineChars="200"/>
              <w:rPr>
                <w:rFonts w:ascii="仿宋" w:hAnsi="仿宋" w:eastAsia="仿宋"/>
                <w:sz w:val="24"/>
              </w:rPr>
            </w:pPr>
            <w:r>
              <w:rPr>
                <w:rFonts w:hint="eastAsia" w:ascii="仿宋" w:hAnsi="仿宋" w:eastAsia="仿宋"/>
                <w:sz w:val="24"/>
              </w:rPr>
              <w:t>不满足消防要求，扣2分</w:t>
            </w:r>
          </w:p>
          <w:p>
            <w:pPr>
              <w:ind w:firstLine="480" w:firstLineChars="200"/>
              <w:rPr>
                <w:rFonts w:ascii="仿宋" w:hAnsi="仿宋" w:eastAsia="仿宋"/>
                <w:sz w:val="24"/>
              </w:rPr>
            </w:pPr>
            <w:r>
              <w:rPr>
                <w:rFonts w:ascii="仿宋" w:hAnsi="仿宋" w:eastAsia="仿宋"/>
                <w:sz w:val="24"/>
              </w:rPr>
              <w:t>附件损毁</w:t>
            </w:r>
            <w:r>
              <w:rPr>
                <w:rFonts w:hint="eastAsia" w:ascii="仿宋" w:hAnsi="仿宋" w:eastAsia="仿宋"/>
                <w:sz w:val="24"/>
              </w:rPr>
              <w:t>，每项</w:t>
            </w:r>
            <w:r>
              <w:rPr>
                <w:rFonts w:ascii="仿宋" w:hAnsi="仿宋" w:eastAsia="仿宋"/>
                <w:sz w:val="24"/>
              </w:rPr>
              <w:t>扣2分</w:t>
            </w:r>
          </w:p>
          <w:p>
            <w:pPr>
              <w:ind w:firstLine="480" w:firstLineChars="200"/>
              <w:rPr>
                <w:rFonts w:ascii="仿宋" w:hAnsi="仿宋" w:eastAsia="仿宋"/>
                <w:sz w:val="24"/>
              </w:rPr>
            </w:pPr>
            <w:r>
              <w:rPr>
                <w:rFonts w:ascii="仿宋" w:hAnsi="仿宋" w:eastAsia="仿宋"/>
                <w:sz w:val="24"/>
              </w:rPr>
              <w:t>通风、防潮、防水不满足要求</w:t>
            </w:r>
            <w:r>
              <w:rPr>
                <w:rFonts w:hint="eastAsia" w:ascii="仿宋" w:hAnsi="仿宋" w:eastAsia="仿宋"/>
                <w:sz w:val="24"/>
              </w:rPr>
              <w:t>，每项</w:t>
            </w:r>
            <w:r>
              <w:rPr>
                <w:rFonts w:ascii="仿宋" w:hAnsi="仿宋" w:eastAsia="仿宋"/>
                <w:sz w:val="24"/>
              </w:rPr>
              <w:t>扣2分</w:t>
            </w:r>
          </w:p>
          <w:p>
            <w:pPr>
              <w:ind w:firstLine="480" w:firstLineChars="200"/>
              <w:rPr>
                <w:rFonts w:ascii="仿宋" w:hAnsi="仿宋" w:eastAsia="仿宋"/>
                <w:sz w:val="24"/>
              </w:rPr>
            </w:pPr>
            <w:r>
              <w:rPr>
                <w:rFonts w:ascii="仿宋" w:hAnsi="仿宋" w:eastAsia="仿宋"/>
                <w:sz w:val="24"/>
              </w:rPr>
              <w:t>避雷装置不符合规定</w:t>
            </w:r>
            <w:r>
              <w:rPr>
                <w:rFonts w:hint="eastAsia" w:ascii="仿宋" w:hAnsi="仿宋" w:eastAsia="仿宋"/>
                <w:sz w:val="24"/>
              </w:rPr>
              <w:t>，每项</w:t>
            </w:r>
            <w:r>
              <w:rPr>
                <w:rFonts w:ascii="仿宋" w:hAnsi="仿宋" w:eastAsia="仿宋"/>
                <w:sz w:val="24"/>
              </w:rPr>
              <w:t>扣2分</w:t>
            </w:r>
          </w:p>
          <w:p>
            <w:pPr>
              <w:ind w:firstLine="480" w:firstLineChars="200"/>
              <w:rPr>
                <w:rFonts w:ascii="仿宋" w:hAnsi="仿宋" w:eastAsia="仿宋"/>
                <w:sz w:val="24"/>
              </w:rPr>
            </w:pPr>
            <w:r>
              <w:rPr>
                <w:rFonts w:ascii="仿宋" w:hAnsi="仿宋" w:eastAsia="仿宋"/>
                <w:sz w:val="24"/>
              </w:rPr>
              <w:t>边坡不稳定，扣2分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4.1.6金属结构</w:t>
            </w:r>
          </w:p>
          <w:p>
            <w:pPr>
              <w:widowControl/>
              <w:jc w:val="left"/>
              <w:rPr>
                <w:rFonts w:ascii="仿宋" w:hAnsi="仿宋" w:eastAsia="仿宋"/>
                <w:sz w:val="24"/>
              </w:rPr>
            </w:pPr>
            <w:r>
              <w:rPr>
                <w:rFonts w:ascii="仿宋" w:hAnsi="仿宋" w:eastAsia="仿宋"/>
                <w:sz w:val="24"/>
              </w:rPr>
              <w:t>启闭机及升船机零部件及安全保护装置正常可靠，满足运行要求；按规定程序操作，并</w:t>
            </w:r>
            <w:r>
              <w:rPr>
                <w:rFonts w:ascii="仿宋" w:hAnsi="仿宋" w:eastAsia="仿宋"/>
                <w:color w:val="000000" w:themeColor="text1"/>
                <w:sz w:val="24"/>
              </w:rPr>
              <w:t>向有关单位通报信息；</w:t>
            </w:r>
            <w:r>
              <w:rPr>
                <w:rFonts w:ascii="仿宋" w:hAnsi="仿宋" w:eastAsia="仿宋"/>
                <w:sz w:val="24"/>
              </w:rPr>
              <w:t>按规定开展启闭机及升船机设备管理等级评定；符合报废条件的及时按规定程序申请报废；运行记录规范；闸门表面无明显锈蚀；闸门止水装置密封可靠；闸门行走支承零部件无缺陷，平压设备（充水阀或旁通阀）完整可靠；门体的承载构件无变形；运转部位的加油设施完好、畅通；金属结构无变形、裂纹、锈蚀、气蚀、油漆剥落、磨损、振动以及焊缝开裂、铆钉或螺栓松动等现象；安全或附属装置运行正常</w:t>
            </w:r>
            <w:r>
              <w:rPr>
                <w:rFonts w:hint="eastAsia" w:ascii="仿宋" w:hAnsi="仿宋" w:eastAsia="仿宋"/>
                <w:sz w:val="24"/>
              </w:rPr>
              <w:t>；</w:t>
            </w:r>
            <w:r>
              <w:rPr>
                <w:rFonts w:ascii="仿宋" w:hAnsi="仿宋" w:eastAsia="仿宋"/>
                <w:sz w:val="24"/>
              </w:rPr>
              <w:t>压力钢管伸缩节完好，无渗漏；每年汛前应对泄洪闸门进行</w:t>
            </w:r>
            <w:r>
              <w:rPr>
                <w:rFonts w:hint="eastAsia" w:ascii="仿宋" w:hAnsi="仿宋" w:eastAsia="仿宋"/>
                <w:sz w:val="24"/>
              </w:rPr>
              <w:t>检查</w:t>
            </w:r>
            <w:r>
              <w:rPr>
                <w:rFonts w:ascii="仿宋" w:hAnsi="仿宋" w:eastAsia="仿宋"/>
                <w:sz w:val="24"/>
              </w:rPr>
              <w:t>和启闭试验。</w:t>
            </w:r>
          </w:p>
        </w:tc>
        <w:tc>
          <w:tcPr>
            <w:tcW w:w="851" w:type="dxa"/>
            <w:vAlign w:val="center"/>
          </w:tcPr>
          <w:p>
            <w:pPr>
              <w:widowControl/>
              <w:jc w:val="center"/>
              <w:rPr>
                <w:rFonts w:ascii="仿宋" w:hAnsi="仿宋" w:eastAsia="仿宋"/>
                <w:sz w:val="24"/>
              </w:rPr>
            </w:pPr>
            <w:r>
              <w:rPr>
                <w:rFonts w:ascii="仿宋" w:hAnsi="仿宋" w:eastAsia="仿宋"/>
                <w:sz w:val="24"/>
              </w:rPr>
              <w:t>20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jc w:val="left"/>
              <w:rPr>
                <w:rFonts w:ascii="仿宋" w:hAnsi="仿宋" w:eastAsia="仿宋"/>
                <w:sz w:val="24"/>
              </w:rPr>
            </w:pPr>
            <w:r>
              <w:rPr>
                <w:rFonts w:hint="eastAsia" w:ascii="仿宋" w:hAnsi="仿宋" w:eastAsia="仿宋"/>
                <w:sz w:val="24"/>
              </w:rPr>
              <w:t>未按规定程序操作，每次扣3分</w:t>
            </w:r>
          </w:p>
          <w:p>
            <w:pPr>
              <w:ind w:firstLine="480" w:firstLineChars="200"/>
              <w:jc w:val="left"/>
              <w:rPr>
                <w:rFonts w:ascii="仿宋" w:hAnsi="仿宋" w:eastAsia="仿宋"/>
                <w:sz w:val="24"/>
              </w:rPr>
            </w:pPr>
            <w:r>
              <w:rPr>
                <w:rFonts w:hint="eastAsia" w:ascii="仿宋" w:hAnsi="仿宋" w:eastAsia="仿宋"/>
                <w:sz w:val="24"/>
              </w:rPr>
              <w:t>未向有关单位通报信息，每次扣10分</w:t>
            </w:r>
          </w:p>
          <w:p>
            <w:pPr>
              <w:ind w:firstLine="480" w:firstLineChars="200"/>
              <w:jc w:val="left"/>
              <w:rPr>
                <w:rFonts w:ascii="仿宋" w:hAnsi="仿宋" w:eastAsia="仿宋"/>
                <w:sz w:val="24"/>
              </w:rPr>
            </w:pPr>
            <w:r>
              <w:rPr>
                <w:rFonts w:hint="eastAsia" w:ascii="仿宋" w:hAnsi="仿宋" w:eastAsia="仿宋"/>
                <w:sz w:val="24"/>
              </w:rPr>
              <w:t>符合报废条件的，未按规定申请报废，扣5分</w:t>
            </w:r>
          </w:p>
          <w:p>
            <w:pPr>
              <w:ind w:firstLine="480" w:firstLineChars="200"/>
              <w:jc w:val="left"/>
              <w:rPr>
                <w:rFonts w:ascii="仿宋" w:hAnsi="仿宋" w:eastAsia="仿宋"/>
                <w:sz w:val="24"/>
              </w:rPr>
            </w:pPr>
            <w:r>
              <w:rPr>
                <w:rFonts w:hint="eastAsia" w:ascii="仿宋" w:hAnsi="仿宋" w:eastAsia="仿宋"/>
                <w:sz w:val="24"/>
              </w:rPr>
              <w:t>运行记录不全或不规范，每项扣2分</w:t>
            </w:r>
          </w:p>
          <w:p>
            <w:pPr>
              <w:ind w:firstLine="480" w:firstLineChars="200"/>
              <w:jc w:val="left"/>
              <w:rPr>
                <w:rFonts w:ascii="仿宋" w:hAnsi="仿宋" w:eastAsia="仿宋"/>
                <w:sz w:val="24"/>
              </w:rPr>
            </w:pPr>
            <w:r>
              <w:rPr>
                <w:rFonts w:hint="eastAsia" w:ascii="仿宋" w:hAnsi="仿宋" w:eastAsia="仿宋"/>
                <w:sz w:val="24"/>
              </w:rPr>
              <w:t>金属结构装置存在</w:t>
            </w:r>
            <w:r>
              <w:rPr>
                <w:rFonts w:ascii="仿宋" w:hAnsi="仿宋" w:eastAsia="仿宋"/>
                <w:sz w:val="24"/>
              </w:rPr>
              <w:t>缺陷</w:t>
            </w:r>
            <w:r>
              <w:rPr>
                <w:rFonts w:hint="eastAsia" w:ascii="仿宋" w:hAnsi="仿宋" w:eastAsia="仿宋"/>
                <w:sz w:val="24"/>
              </w:rPr>
              <w:t>，每项</w:t>
            </w:r>
            <w:r>
              <w:rPr>
                <w:rFonts w:ascii="仿宋" w:hAnsi="仿宋" w:eastAsia="仿宋"/>
                <w:sz w:val="24"/>
              </w:rPr>
              <w:t>扣2分</w:t>
            </w:r>
          </w:p>
          <w:p>
            <w:pPr>
              <w:ind w:firstLine="480" w:firstLineChars="200"/>
              <w:jc w:val="left"/>
              <w:rPr>
                <w:rFonts w:ascii="仿宋" w:hAnsi="仿宋" w:eastAsia="仿宋" w:cs="宋体"/>
                <w:bCs/>
                <w:kern w:val="0"/>
                <w:sz w:val="24"/>
              </w:rPr>
            </w:pPr>
            <w:r>
              <w:rPr>
                <w:rFonts w:hint="eastAsia" w:ascii="仿宋" w:hAnsi="仿宋" w:eastAsia="仿宋" w:cs="宋体"/>
                <w:bCs/>
                <w:kern w:val="0"/>
                <w:sz w:val="24"/>
              </w:rPr>
              <w:t>汛前未进行检查和启闭试验，扣5分</w:t>
            </w:r>
          </w:p>
          <w:p>
            <w:pPr>
              <w:ind w:firstLine="482" w:firstLineChars="200"/>
              <w:rPr>
                <w:rFonts w:ascii="仿宋" w:hAnsi="仿宋" w:eastAsia="仿宋" w:cs="宋体"/>
                <w:b/>
                <w:bCs/>
                <w:color w:val="000000" w:themeColor="text1"/>
                <w:kern w:val="0"/>
                <w:sz w:val="24"/>
              </w:rPr>
            </w:pPr>
            <w:r>
              <w:rPr>
                <w:rFonts w:hint="eastAsia" w:ascii="仿宋" w:hAnsi="仿宋" w:eastAsia="仿宋" w:cs="宋体"/>
                <w:b/>
                <w:bCs/>
                <w:color w:val="000000" w:themeColor="text1"/>
                <w:kern w:val="0"/>
                <w:sz w:val="24"/>
              </w:rPr>
              <w:t>未按规定对水工钢闸门和启闭机进行安全检测或者检测结果为“不安全”级别的，不得评为达标</w:t>
            </w:r>
          </w:p>
        </w:tc>
        <w:tc>
          <w:tcPr>
            <w:tcW w:w="1701" w:type="dxa"/>
            <w:vAlign w:val="center"/>
          </w:tcPr>
          <w:p>
            <w:pPr>
              <w:widowControl/>
              <w:snapToGrid w:val="0"/>
              <w:jc w:val="left"/>
              <w:rPr>
                <w:rFonts w:ascii="仿宋" w:hAnsi="仿宋" w:eastAsia="仿宋" w:cs="仿宋"/>
                <w:bCs/>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4.1.7电气设备</w:t>
            </w:r>
          </w:p>
          <w:p>
            <w:pPr>
              <w:widowControl/>
              <w:jc w:val="left"/>
              <w:rPr>
                <w:rFonts w:ascii="仿宋" w:hAnsi="仿宋" w:eastAsia="仿宋"/>
                <w:color w:val="000000" w:themeColor="text1"/>
                <w:sz w:val="24"/>
              </w:rPr>
            </w:pPr>
            <w:r>
              <w:rPr>
                <w:rFonts w:ascii="仿宋" w:hAnsi="仿宋" w:eastAsia="仿宋"/>
                <w:sz w:val="24"/>
              </w:rPr>
              <w:t>发电机、变压器、输配电系统、厂用电系统、直流系统、继电保护系统、通信系统、励磁装置、自控装置、开关设备、电动机、防雷和接地、事故照明等设备运行符合规定；继电保护及安全自动装置配置符合要求；配电柜（箱）等末级设备运</w:t>
            </w:r>
            <w:r>
              <w:rPr>
                <w:rFonts w:ascii="仿宋" w:hAnsi="仿宋" w:eastAsia="仿宋"/>
                <w:color w:val="000000" w:themeColor="text1"/>
                <w:sz w:val="24"/>
              </w:rPr>
              <w:t>行可靠；各种设备的接地、防雷措施完善、合理</w:t>
            </w:r>
            <w:r>
              <w:rPr>
                <w:rFonts w:hint="eastAsia" w:ascii="仿宋" w:hAnsi="仿宋" w:eastAsia="仿宋"/>
                <w:color w:val="000000" w:themeColor="text1"/>
                <w:sz w:val="24"/>
              </w:rPr>
              <w:t>，</w:t>
            </w:r>
            <w:r>
              <w:rPr>
                <w:rFonts w:ascii="仿宋" w:hAnsi="仿宋" w:eastAsia="仿宋"/>
                <w:color w:val="000000" w:themeColor="text1"/>
                <w:sz w:val="24"/>
              </w:rPr>
              <w:t>基础稳定；升压站、变电站周边防护及排水符合规定</w:t>
            </w:r>
            <w:r>
              <w:rPr>
                <w:rFonts w:hint="eastAsia" w:ascii="仿宋" w:hAnsi="仿宋" w:eastAsia="仿宋"/>
                <w:color w:val="000000" w:themeColor="text1"/>
                <w:sz w:val="24"/>
              </w:rPr>
              <w:t>；</w:t>
            </w:r>
            <w:r>
              <w:rPr>
                <w:rFonts w:ascii="仿宋" w:hAnsi="仿宋" w:eastAsia="仿宋"/>
                <w:color w:val="000000" w:themeColor="text1"/>
                <w:sz w:val="24"/>
              </w:rPr>
              <w:t>操作票、工作票的管理和使用符合规定。</w:t>
            </w:r>
          </w:p>
        </w:tc>
        <w:tc>
          <w:tcPr>
            <w:tcW w:w="851" w:type="dxa"/>
            <w:vAlign w:val="center"/>
          </w:tcPr>
          <w:p>
            <w:pPr>
              <w:widowControl/>
              <w:jc w:val="center"/>
              <w:rPr>
                <w:rFonts w:ascii="仿宋" w:hAnsi="仿宋" w:eastAsia="仿宋"/>
                <w:sz w:val="24"/>
              </w:rPr>
            </w:pPr>
            <w:r>
              <w:rPr>
                <w:rFonts w:ascii="仿宋" w:hAnsi="仿宋" w:eastAsia="仿宋"/>
                <w:sz w:val="24"/>
              </w:rPr>
              <w:t>20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sz w:val="24"/>
              </w:rPr>
            </w:pPr>
            <w:r>
              <w:rPr>
                <w:rFonts w:hint="eastAsia" w:ascii="仿宋" w:hAnsi="仿宋" w:eastAsia="仿宋"/>
                <w:sz w:val="24"/>
              </w:rPr>
              <w:t>用电</w:t>
            </w:r>
            <w:r>
              <w:rPr>
                <w:rFonts w:ascii="仿宋" w:hAnsi="仿宋" w:eastAsia="仿宋"/>
                <w:sz w:val="24"/>
              </w:rPr>
              <w:t>设备运行不符合规定，每项扣2分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继电保护及安全自动装置配置不符合要求</w:t>
            </w:r>
            <w:r>
              <w:rPr>
                <w:rFonts w:hint="eastAsia" w:ascii="仿宋" w:hAnsi="仿宋" w:eastAsia="仿宋"/>
                <w:color w:val="000000" w:themeColor="text1"/>
                <w:sz w:val="24"/>
              </w:rPr>
              <w:t>，每项</w:t>
            </w:r>
            <w:r>
              <w:rPr>
                <w:rFonts w:ascii="仿宋" w:hAnsi="仿宋" w:eastAsia="仿宋"/>
                <w:color w:val="000000" w:themeColor="text1"/>
                <w:sz w:val="24"/>
              </w:rPr>
              <w:t>扣2分</w:t>
            </w:r>
          </w:p>
          <w:p>
            <w:pPr>
              <w:widowControl/>
              <w:ind w:firstLine="480" w:firstLineChars="200"/>
              <w:jc w:val="left"/>
              <w:rPr>
                <w:rFonts w:ascii="仿宋" w:hAnsi="仿宋" w:eastAsia="仿宋"/>
                <w:color w:val="FF0000"/>
                <w:sz w:val="24"/>
              </w:rPr>
            </w:pPr>
            <w:r>
              <w:rPr>
                <w:rFonts w:ascii="仿宋" w:hAnsi="仿宋" w:eastAsia="仿宋"/>
                <w:color w:val="000000" w:themeColor="text1"/>
                <w:sz w:val="24"/>
              </w:rPr>
              <w:t>直流系统设备不符合规定</w:t>
            </w:r>
            <w:r>
              <w:rPr>
                <w:rFonts w:hint="eastAsia" w:ascii="仿宋" w:hAnsi="仿宋" w:eastAsia="仿宋"/>
                <w:color w:val="000000" w:themeColor="text1"/>
                <w:sz w:val="24"/>
              </w:rPr>
              <w:t>，每项</w:t>
            </w:r>
            <w:r>
              <w:rPr>
                <w:rFonts w:ascii="仿宋" w:hAnsi="仿宋" w:eastAsia="仿宋"/>
                <w:color w:val="000000" w:themeColor="text1"/>
                <w:sz w:val="24"/>
              </w:rPr>
              <w:t>扣</w:t>
            </w:r>
            <w:r>
              <w:rPr>
                <w:rFonts w:hint="eastAsia" w:ascii="仿宋" w:hAnsi="仿宋" w:eastAsia="仿宋"/>
                <w:color w:val="000000" w:themeColor="text1"/>
                <w:sz w:val="24"/>
              </w:rPr>
              <w:t>2</w:t>
            </w:r>
            <w:r>
              <w:rPr>
                <w:rFonts w:ascii="仿宋" w:hAnsi="仿宋" w:eastAsia="仿宋"/>
                <w:color w:val="000000" w:themeColor="text1"/>
                <w:sz w:val="24"/>
              </w:rPr>
              <w:t>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末级设备运行不符合规定</w:t>
            </w:r>
            <w:r>
              <w:rPr>
                <w:rFonts w:hint="eastAsia" w:ascii="仿宋" w:hAnsi="仿宋" w:eastAsia="仿宋"/>
                <w:color w:val="000000" w:themeColor="text1"/>
                <w:sz w:val="24"/>
              </w:rPr>
              <w:t>，每项</w:t>
            </w:r>
            <w:r>
              <w:rPr>
                <w:rFonts w:ascii="仿宋" w:hAnsi="仿宋" w:eastAsia="仿宋"/>
                <w:color w:val="000000" w:themeColor="text1"/>
                <w:sz w:val="24"/>
              </w:rPr>
              <w:t>扣</w:t>
            </w:r>
            <w:r>
              <w:rPr>
                <w:rFonts w:hint="eastAsia" w:ascii="仿宋" w:hAnsi="仿宋" w:eastAsia="仿宋"/>
                <w:color w:val="000000" w:themeColor="text1"/>
                <w:sz w:val="24"/>
              </w:rPr>
              <w:t>2</w:t>
            </w:r>
            <w:r>
              <w:rPr>
                <w:rFonts w:ascii="仿宋" w:hAnsi="仿宋" w:eastAsia="仿宋"/>
                <w:color w:val="000000" w:themeColor="text1"/>
                <w:sz w:val="24"/>
              </w:rPr>
              <w:t>分</w:t>
            </w:r>
          </w:p>
          <w:p>
            <w:pPr>
              <w:widowControl/>
              <w:ind w:firstLine="480" w:firstLineChars="200"/>
              <w:jc w:val="left"/>
              <w:rPr>
                <w:rFonts w:ascii="仿宋" w:hAnsi="仿宋" w:eastAsia="仿宋"/>
                <w:sz w:val="24"/>
              </w:rPr>
            </w:pPr>
            <w:r>
              <w:rPr>
                <w:rFonts w:ascii="仿宋" w:hAnsi="仿宋" w:eastAsia="仿宋"/>
                <w:sz w:val="24"/>
              </w:rPr>
              <w:t>接地、防雷措施不符合规定</w:t>
            </w:r>
            <w:r>
              <w:rPr>
                <w:rFonts w:hint="eastAsia" w:ascii="仿宋" w:hAnsi="仿宋" w:eastAsia="仿宋"/>
                <w:sz w:val="24"/>
              </w:rPr>
              <w:t>，每项</w:t>
            </w:r>
            <w:r>
              <w:rPr>
                <w:rFonts w:ascii="仿宋" w:hAnsi="仿宋" w:eastAsia="仿宋"/>
                <w:sz w:val="24"/>
              </w:rPr>
              <w:t>扣</w:t>
            </w:r>
            <w:r>
              <w:rPr>
                <w:rFonts w:hint="eastAsia" w:ascii="仿宋" w:hAnsi="仿宋" w:eastAsia="仿宋"/>
                <w:sz w:val="24"/>
              </w:rPr>
              <w:t>2</w:t>
            </w:r>
            <w:r>
              <w:rPr>
                <w:rFonts w:ascii="仿宋" w:hAnsi="仿宋" w:eastAsia="仿宋"/>
                <w:sz w:val="24"/>
              </w:rPr>
              <w:t>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电气设备基础不稳定，每台扣2分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无操作票、工作票，</w:t>
            </w:r>
            <w:r>
              <w:rPr>
                <w:rFonts w:hint="eastAsia" w:ascii="仿宋" w:hAnsi="仿宋" w:eastAsia="仿宋"/>
                <w:color w:val="000000" w:themeColor="text1"/>
                <w:sz w:val="24"/>
              </w:rPr>
              <w:t>扣20分</w:t>
            </w:r>
          </w:p>
          <w:p>
            <w:pPr>
              <w:widowControl/>
              <w:ind w:firstLine="480" w:firstLineChars="200"/>
              <w:jc w:val="left"/>
              <w:rPr>
                <w:rFonts w:ascii="仿宋" w:hAnsi="仿宋" w:eastAsia="仿宋"/>
                <w:sz w:val="24"/>
              </w:rPr>
            </w:pPr>
            <w:r>
              <w:rPr>
                <w:rFonts w:ascii="仿宋" w:hAnsi="仿宋" w:eastAsia="仿宋"/>
                <w:sz w:val="24"/>
              </w:rPr>
              <w:t>操作票、工作票管理和使用不符合规定，每项扣5分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升压站、变电站围墙或围栏不满足要求，每</w:t>
            </w:r>
            <w:r>
              <w:rPr>
                <w:rFonts w:hint="eastAsia" w:ascii="仿宋" w:hAnsi="仿宋" w:eastAsia="仿宋"/>
                <w:color w:val="000000" w:themeColor="text1"/>
                <w:sz w:val="24"/>
              </w:rPr>
              <w:t>处</w:t>
            </w:r>
            <w:r>
              <w:rPr>
                <w:rFonts w:ascii="仿宋" w:hAnsi="仿宋" w:eastAsia="仿宋"/>
                <w:color w:val="000000" w:themeColor="text1"/>
                <w:sz w:val="24"/>
              </w:rPr>
              <w:t>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升压站</w:t>
            </w:r>
            <w:r>
              <w:rPr>
                <w:rFonts w:hint="eastAsia" w:ascii="仿宋" w:hAnsi="仿宋" w:eastAsia="仿宋"/>
                <w:color w:val="000000" w:themeColor="text1"/>
                <w:sz w:val="24"/>
              </w:rPr>
              <w:t>、</w:t>
            </w:r>
            <w:r>
              <w:rPr>
                <w:rFonts w:ascii="仿宋" w:hAnsi="仿宋" w:eastAsia="仿宋"/>
                <w:color w:val="000000" w:themeColor="text1"/>
                <w:sz w:val="24"/>
              </w:rPr>
              <w:t>变电站内排水不</w:t>
            </w:r>
            <w:r>
              <w:rPr>
                <w:rFonts w:hint="eastAsia" w:ascii="仿宋" w:hAnsi="仿宋" w:eastAsia="仿宋"/>
                <w:color w:val="000000" w:themeColor="text1"/>
                <w:sz w:val="24"/>
              </w:rPr>
              <w:t>符合规定</w:t>
            </w:r>
            <w:r>
              <w:rPr>
                <w:rFonts w:ascii="仿宋" w:hAnsi="仿宋" w:eastAsia="仿宋"/>
                <w:color w:val="000000" w:themeColor="text1"/>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4.1.8水力机械及辅助设备</w:t>
            </w:r>
          </w:p>
          <w:p>
            <w:pPr>
              <w:widowControl/>
              <w:jc w:val="left"/>
              <w:rPr>
                <w:rFonts w:ascii="仿宋" w:hAnsi="仿宋" w:eastAsia="仿宋"/>
                <w:sz w:val="24"/>
              </w:rPr>
            </w:pPr>
            <w:r>
              <w:rPr>
                <w:rFonts w:ascii="仿宋" w:hAnsi="仿宋" w:eastAsia="仿宋"/>
                <w:sz w:val="24"/>
              </w:rPr>
              <w:t>水轮机、水泵、调速器及油压装置、主阀油压装置、油气水系统设备状况良好；运行管理符合相关规范要求；运行状态良好；运行记录规范。</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rPr>
                <w:rFonts w:ascii="仿宋" w:hAnsi="仿宋" w:eastAsia="仿宋"/>
                <w:color w:val="000000" w:themeColor="text1"/>
                <w:sz w:val="24"/>
              </w:rPr>
            </w:pPr>
            <w:r>
              <w:rPr>
                <w:rFonts w:hint="eastAsia" w:ascii="仿宋" w:hAnsi="仿宋" w:eastAsia="仿宋"/>
                <w:color w:val="000000" w:themeColor="text1"/>
                <w:sz w:val="24"/>
              </w:rPr>
              <w:t>存在</w:t>
            </w:r>
            <w:r>
              <w:rPr>
                <w:rFonts w:ascii="仿宋" w:hAnsi="仿宋" w:eastAsia="仿宋"/>
                <w:color w:val="000000" w:themeColor="text1"/>
                <w:sz w:val="24"/>
              </w:rPr>
              <w:t>缺陷</w:t>
            </w:r>
            <w:r>
              <w:rPr>
                <w:rFonts w:hint="eastAsia" w:ascii="仿宋" w:hAnsi="仿宋" w:eastAsia="仿宋"/>
                <w:color w:val="000000" w:themeColor="text1"/>
                <w:sz w:val="24"/>
              </w:rPr>
              <w:t>，每处</w:t>
            </w:r>
            <w:r>
              <w:rPr>
                <w:rFonts w:ascii="仿宋" w:hAnsi="仿宋" w:eastAsia="仿宋"/>
                <w:color w:val="000000" w:themeColor="text1"/>
                <w:sz w:val="24"/>
              </w:rPr>
              <w:t>扣1分</w:t>
            </w:r>
          </w:p>
          <w:p>
            <w:pPr>
              <w:ind w:firstLine="480" w:firstLineChars="200"/>
              <w:rPr>
                <w:rFonts w:ascii="仿宋" w:hAnsi="仿宋" w:eastAsia="仿宋"/>
                <w:sz w:val="24"/>
              </w:rPr>
            </w:pPr>
            <w:r>
              <w:rPr>
                <w:rFonts w:ascii="仿宋" w:hAnsi="仿宋" w:eastAsia="仿宋"/>
                <w:sz w:val="24"/>
              </w:rPr>
              <w:t>运行记录</w:t>
            </w:r>
            <w:r>
              <w:rPr>
                <w:rFonts w:hint="eastAsia" w:ascii="仿宋" w:hAnsi="仿宋" w:eastAsia="仿宋"/>
                <w:sz w:val="24"/>
              </w:rPr>
              <w:t>不</w:t>
            </w:r>
            <w:r>
              <w:rPr>
                <w:rFonts w:ascii="仿宋" w:hAnsi="仿宋" w:eastAsia="仿宋"/>
                <w:sz w:val="24"/>
              </w:rPr>
              <w:t>规范，每</w:t>
            </w:r>
            <w:r>
              <w:rPr>
                <w:rFonts w:hint="eastAsia" w:ascii="仿宋" w:hAnsi="仿宋" w:eastAsia="仿宋"/>
                <w:sz w:val="24"/>
              </w:rPr>
              <w:t>项</w:t>
            </w:r>
            <w:r>
              <w:rPr>
                <w:rFonts w:ascii="仿宋" w:hAnsi="仿宋" w:eastAsia="仿宋"/>
                <w:sz w:val="24"/>
              </w:rPr>
              <w:t>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4.1.9自动化操控系统</w:t>
            </w:r>
          </w:p>
          <w:p>
            <w:pPr>
              <w:widowControl/>
              <w:jc w:val="left"/>
              <w:rPr>
                <w:rFonts w:ascii="仿宋" w:hAnsi="仿宋" w:eastAsia="仿宋"/>
                <w:sz w:val="24"/>
              </w:rPr>
            </w:pPr>
            <w:r>
              <w:rPr>
                <w:rFonts w:ascii="仿宋" w:hAnsi="仿宋" w:eastAsia="仿宋"/>
                <w:sz w:val="24"/>
              </w:rPr>
              <w:t>安全监测、防洪调度、调度通信、警报、供水调度、电站调度、水情测报等自动化操控系统运行正常，安全可靠；网络安全防护实施方案和网络安全隔离措施完备、可靠；定期对系统硬件进行检查和校验；运行记录规范。</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自动化操控系统运行不正常</w:t>
            </w:r>
            <w:r>
              <w:rPr>
                <w:rFonts w:hint="eastAsia" w:ascii="仿宋" w:hAnsi="仿宋" w:eastAsia="仿宋"/>
                <w:color w:val="000000" w:themeColor="text1"/>
                <w:sz w:val="24"/>
              </w:rPr>
              <w:t>，</w:t>
            </w:r>
            <w:r>
              <w:rPr>
                <w:rFonts w:ascii="仿宋" w:hAnsi="仿宋" w:eastAsia="仿宋"/>
                <w:color w:val="000000" w:themeColor="text1"/>
                <w:sz w:val="24"/>
              </w:rPr>
              <w:t>每</w:t>
            </w:r>
            <w:r>
              <w:rPr>
                <w:rFonts w:hint="eastAsia" w:ascii="仿宋" w:hAnsi="仿宋" w:eastAsia="仿宋" w:cs="宋体"/>
                <w:bCs/>
                <w:color w:val="000000" w:themeColor="text1"/>
                <w:kern w:val="0"/>
                <w:sz w:val="24"/>
              </w:rPr>
              <w:t>项扣2</w:t>
            </w:r>
            <w:r>
              <w:rPr>
                <w:rFonts w:ascii="仿宋" w:hAnsi="仿宋" w:eastAsia="仿宋"/>
                <w:color w:val="000000" w:themeColor="text1"/>
                <w:sz w:val="24"/>
              </w:rPr>
              <w:t>分</w:t>
            </w:r>
          </w:p>
          <w:p>
            <w:pPr>
              <w:widowControl/>
              <w:ind w:firstLine="480" w:firstLineChars="200"/>
              <w:jc w:val="left"/>
              <w:rPr>
                <w:rFonts w:ascii="仿宋" w:hAnsi="仿宋" w:eastAsia="仿宋"/>
                <w:sz w:val="24"/>
              </w:rPr>
            </w:pPr>
            <w:r>
              <w:rPr>
                <w:rFonts w:ascii="仿宋" w:hAnsi="仿宋" w:eastAsia="仿宋"/>
                <w:sz w:val="24"/>
              </w:rPr>
              <w:t>网络安全防护</w:t>
            </w:r>
            <w:r>
              <w:rPr>
                <w:rFonts w:hint="eastAsia" w:ascii="仿宋" w:hAnsi="仿宋" w:eastAsia="仿宋"/>
                <w:color w:val="000000" w:themeColor="text1"/>
                <w:sz w:val="24"/>
              </w:rPr>
              <w:t>不满足要求</w:t>
            </w:r>
            <w:r>
              <w:rPr>
                <w:rFonts w:hint="eastAsia" w:ascii="仿宋" w:hAnsi="仿宋" w:eastAsia="仿宋"/>
                <w:sz w:val="24"/>
              </w:rPr>
              <w:t>，每项</w:t>
            </w:r>
            <w:r>
              <w:rPr>
                <w:rFonts w:ascii="仿宋" w:hAnsi="仿宋" w:eastAsia="仿宋"/>
                <w:sz w:val="24"/>
              </w:rPr>
              <w:t>扣5分</w:t>
            </w:r>
          </w:p>
          <w:p>
            <w:pPr>
              <w:widowControl/>
              <w:ind w:firstLine="480" w:firstLineChars="200"/>
              <w:jc w:val="left"/>
              <w:rPr>
                <w:rFonts w:ascii="仿宋" w:hAnsi="仿宋" w:eastAsia="仿宋"/>
                <w:sz w:val="24"/>
              </w:rPr>
            </w:pPr>
            <w:r>
              <w:rPr>
                <w:rFonts w:ascii="仿宋" w:hAnsi="仿宋" w:eastAsia="仿宋"/>
                <w:sz w:val="24"/>
              </w:rPr>
              <w:t>未定期</w:t>
            </w:r>
            <w:r>
              <w:rPr>
                <w:rFonts w:hint="eastAsia" w:ascii="仿宋" w:hAnsi="仿宋" w:eastAsia="仿宋"/>
                <w:sz w:val="24"/>
              </w:rPr>
              <w:t>对</w:t>
            </w:r>
            <w:r>
              <w:rPr>
                <w:rFonts w:ascii="仿宋" w:hAnsi="仿宋" w:eastAsia="仿宋"/>
                <w:sz w:val="24"/>
              </w:rPr>
              <w:t>系统硬件检查和校验</w:t>
            </w:r>
            <w:r>
              <w:rPr>
                <w:rFonts w:hint="eastAsia" w:ascii="仿宋" w:hAnsi="仿宋" w:eastAsia="仿宋"/>
                <w:sz w:val="24"/>
              </w:rPr>
              <w:t>，扣5分</w:t>
            </w:r>
          </w:p>
          <w:p>
            <w:pPr>
              <w:widowControl/>
              <w:ind w:firstLine="480" w:firstLineChars="200"/>
              <w:jc w:val="left"/>
              <w:rPr>
                <w:rFonts w:ascii="仿宋" w:hAnsi="仿宋" w:eastAsia="仿宋"/>
                <w:sz w:val="24"/>
              </w:rPr>
            </w:pPr>
            <w:r>
              <w:rPr>
                <w:rFonts w:ascii="仿宋" w:hAnsi="仿宋" w:eastAsia="仿宋"/>
                <w:sz w:val="24"/>
              </w:rPr>
              <w:t>备份恢复能力</w:t>
            </w:r>
            <w:r>
              <w:rPr>
                <w:rFonts w:hint="eastAsia" w:ascii="仿宋" w:hAnsi="仿宋" w:eastAsia="仿宋"/>
                <w:sz w:val="24"/>
              </w:rPr>
              <w:t>不满足要求，</w:t>
            </w:r>
            <w:r>
              <w:rPr>
                <w:rFonts w:ascii="仿宋" w:hAnsi="仿宋" w:eastAsia="仿宋"/>
                <w:sz w:val="24"/>
              </w:rPr>
              <w:t>扣5分</w:t>
            </w:r>
          </w:p>
          <w:p>
            <w:pPr>
              <w:widowControl/>
              <w:ind w:firstLine="480" w:firstLineChars="200"/>
              <w:jc w:val="left"/>
              <w:rPr>
                <w:rFonts w:ascii="仿宋" w:hAnsi="仿宋" w:eastAsia="仿宋"/>
                <w:sz w:val="24"/>
              </w:rPr>
            </w:pPr>
            <w:r>
              <w:rPr>
                <w:rFonts w:ascii="仿宋" w:hAnsi="仿宋" w:eastAsia="仿宋"/>
                <w:sz w:val="24"/>
              </w:rPr>
              <w:t>运行记录不规范</w:t>
            </w:r>
            <w:r>
              <w:rPr>
                <w:rFonts w:hint="eastAsia" w:ascii="仿宋" w:hAnsi="仿宋" w:eastAsia="仿宋"/>
                <w:sz w:val="24"/>
              </w:rPr>
              <w:t>，每项</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4.1.10备用电源（柴油发电机）</w:t>
            </w:r>
          </w:p>
          <w:p>
            <w:pPr>
              <w:widowControl/>
              <w:jc w:val="left"/>
              <w:rPr>
                <w:rFonts w:ascii="仿宋" w:hAnsi="仿宋" w:eastAsia="仿宋"/>
                <w:sz w:val="24"/>
              </w:rPr>
            </w:pPr>
            <w:r>
              <w:rPr>
                <w:rFonts w:ascii="仿宋" w:hAnsi="仿宋" w:eastAsia="仿宋"/>
                <w:sz w:val="24"/>
              </w:rPr>
              <w:t>发电机的准备、启动、运行符合有关规定，及时维护保养，排除运行故障；运行记录规范。</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sz w:val="24"/>
              </w:rPr>
            </w:pPr>
            <w:r>
              <w:rPr>
                <w:rFonts w:hint="eastAsia" w:ascii="仿宋" w:hAnsi="仿宋" w:eastAsia="仿宋"/>
                <w:sz w:val="24"/>
              </w:rPr>
              <w:t>发电机无法</w:t>
            </w:r>
            <w:r>
              <w:rPr>
                <w:rFonts w:ascii="仿宋" w:hAnsi="仿宋" w:eastAsia="仿宋"/>
                <w:sz w:val="24"/>
              </w:rPr>
              <w:t>正常启动，</w:t>
            </w:r>
            <w:r>
              <w:rPr>
                <w:rFonts w:hint="eastAsia" w:ascii="仿宋" w:hAnsi="仿宋" w:eastAsia="仿宋"/>
                <w:sz w:val="24"/>
              </w:rPr>
              <w:t>扣10分</w:t>
            </w:r>
          </w:p>
          <w:p>
            <w:pPr>
              <w:widowControl/>
              <w:ind w:firstLine="480" w:firstLineChars="200"/>
              <w:jc w:val="left"/>
              <w:rPr>
                <w:rFonts w:ascii="仿宋" w:hAnsi="仿宋" w:eastAsia="仿宋"/>
                <w:color w:val="000000" w:themeColor="text1"/>
                <w:sz w:val="24"/>
              </w:rPr>
            </w:pPr>
            <w:r>
              <w:rPr>
                <w:rFonts w:hint="eastAsia" w:ascii="仿宋" w:hAnsi="仿宋" w:eastAsia="仿宋" w:cs="宋体"/>
                <w:bCs/>
                <w:color w:val="000000" w:themeColor="text1"/>
                <w:kern w:val="0"/>
                <w:sz w:val="24"/>
              </w:rPr>
              <w:t>现场无</w:t>
            </w:r>
            <w:r>
              <w:rPr>
                <w:rFonts w:ascii="仿宋" w:hAnsi="仿宋" w:eastAsia="仿宋"/>
                <w:color w:val="000000" w:themeColor="text1"/>
                <w:sz w:val="24"/>
              </w:rPr>
              <w:t>操作规程，扣</w:t>
            </w:r>
            <w:r>
              <w:rPr>
                <w:rFonts w:hint="eastAsia" w:ascii="仿宋" w:hAnsi="仿宋" w:eastAsia="仿宋"/>
                <w:color w:val="000000" w:themeColor="text1"/>
                <w:sz w:val="24"/>
              </w:rPr>
              <w:t>2</w:t>
            </w:r>
            <w:r>
              <w:rPr>
                <w:rFonts w:ascii="仿宋" w:hAnsi="仿宋" w:eastAsia="仿宋"/>
                <w:color w:val="000000" w:themeColor="text1"/>
                <w:sz w:val="24"/>
              </w:rPr>
              <w:t>分</w:t>
            </w:r>
          </w:p>
          <w:p>
            <w:pPr>
              <w:widowControl/>
              <w:ind w:firstLine="480" w:firstLineChars="200"/>
              <w:jc w:val="left"/>
              <w:rPr>
                <w:rFonts w:ascii="仿宋" w:hAnsi="仿宋" w:eastAsia="仿宋"/>
                <w:sz w:val="24"/>
              </w:rPr>
            </w:pPr>
            <w:r>
              <w:rPr>
                <w:rFonts w:ascii="仿宋" w:hAnsi="仿宋" w:eastAsia="仿宋"/>
                <w:sz w:val="24"/>
              </w:rPr>
              <w:t>蓄电池电压不正常</w:t>
            </w:r>
            <w:r>
              <w:rPr>
                <w:rFonts w:hint="eastAsia" w:ascii="仿宋" w:hAnsi="仿宋" w:eastAsia="仿宋"/>
                <w:sz w:val="24"/>
              </w:rPr>
              <w:t>，</w:t>
            </w:r>
            <w:r>
              <w:rPr>
                <w:rFonts w:ascii="仿宋" w:hAnsi="仿宋" w:eastAsia="仿宋"/>
                <w:sz w:val="24"/>
              </w:rPr>
              <w:t>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备用柴油量不满足要求</w:t>
            </w:r>
            <w:r>
              <w:rPr>
                <w:rFonts w:hint="eastAsia" w:ascii="仿宋" w:hAnsi="仿宋" w:eastAsia="仿宋"/>
                <w:color w:val="000000" w:themeColor="text1"/>
                <w:sz w:val="24"/>
              </w:rPr>
              <w:t>，</w:t>
            </w:r>
            <w:r>
              <w:rPr>
                <w:rFonts w:ascii="仿宋" w:hAnsi="仿宋" w:eastAsia="仿宋"/>
                <w:color w:val="000000" w:themeColor="text1"/>
                <w:sz w:val="24"/>
              </w:rPr>
              <w:t>扣2分</w:t>
            </w:r>
          </w:p>
          <w:p>
            <w:pPr>
              <w:widowControl/>
              <w:ind w:firstLine="480" w:firstLineChars="200"/>
              <w:jc w:val="left"/>
              <w:rPr>
                <w:rFonts w:ascii="仿宋" w:hAnsi="仿宋" w:eastAsia="仿宋"/>
                <w:sz w:val="24"/>
              </w:rPr>
            </w:pPr>
            <w:r>
              <w:rPr>
                <w:rFonts w:ascii="仿宋" w:hAnsi="仿宋" w:eastAsia="仿宋"/>
                <w:sz w:val="24"/>
              </w:rPr>
              <w:t>维修养护不及时</w:t>
            </w:r>
            <w:r>
              <w:rPr>
                <w:rFonts w:hint="eastAsia" w:ascii="仿宋" w:hAnsi="仿宋" w:eastAsia="仿宋"/>
                <w:sz w:val="24"/>
              </w:rPr>
              <w:t>，</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widowControl/>
              <w:ind w:firstLine="480" w:firstLineChars="200"/>
              <w:jc w:val="left"/>
              <w:rPr>
                <w:rFonts w:ascii="仿宋" w:hAnsi="仿宋" w:eastAsia="仿宋"/>
                <w:sz w:val="24"/>
              </w:rPr>
            </w:pPr>
            <w:r>
              <w:rPr>
                <w:rFonts w:hint="eastAsia" w:ascii="仿宋" w:hAnsi="仿宋" w:eastAsia="仿宋"/>
                <w:sz w:val="24"/>
              </w:rPr>
              <w:t>记录不规范</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4.1.11安全设施</w:t>
            </w:r>
            <w:r>
              <w:rPr>
                <w:rFonts w:hint="eastAsia" w:ascii="仿宋" w:hAnsi="仿宋" w:eastAsia="仿宋"/>
                <w:sz w:val="24"/>
              </w:rPr>
              <w:t>管理</w:t>
            </w:r>
          </w:p>
          <w:p>
            <w:pPr>
              <w:widowControl/>
              <w:jc w:val="left"/>
              <w:rPr>
                <w:rFonts w:ascii="仿宋" w:hAnsi="仿宋" w:eastAsia="仿宋"/>
                <w:sz w:val="24"/>
              </w:rPr>
            </w:pPr>
            <w:r>
              <w:rPr>
                <w:rFonts w:ascii="仿宋" w:hAnsi="仿宋" w:eastAsia="仿宋"/>
                <w:sz w:val="24"/>
              </w:rPr>
              <w:t>新、改、扩建建设项目安全设施必须执行“三同时”</w:t>
            </w:r>
            <w:r>
              <w:rPr>
                <w:rFonts w:ascii="仿宋" w:hAnsi="仿宋" w:eastAsia="仿宋"/>
                <w:color w:val="000000" w:themeColor="text1"/>
                <w:sz w:val="24"/>
              </w:rPr>
              <w:t>制度</w:t>
            </w:r>
            <w:r>
              <w:rPr>
                <w:rFonts w:ascii="仿宋" w:hAnsi="仿宋" w:eastAsia="仿宋"/>
                <w:sz w:val="24"/>
              </w:rPr>
              <w:t>；临边、孔洞、沟槽等危险部位的栏杆、盖板等设施齐全、牢固可靠；高处作业等危险作业部位按规定设置安全网等设施；垂直交叉作业等危险作业场所设置安全隔离棚；机械、传送装置等的转动部位安装防护栏等安全防护设施；临水和水上作业有可靠的救生设施；暴雨、暴风雪、台风等极端天气前后组织有关人员对安全设施进行检查或重新验收。</w:t>
            </w:r>
          </w:p>
        </w:tc>
        <w:tc>
          <w:tcPr>
            <w:tcW w:w="851" w:type="dxa"/>
            <w:vAlign w:val="center"/>
          </w:tcPr>
          <w:p>
            <w:pPr>
              <w:widowControl/>
              <w:jc w:val="center"/>
              <w:rPr>
                <w:rFonts w:ascii="仿宋" w:hAnsi="仿宋" w:eastAsia="仿宋"/>
                <w:sz w:val="24"/>
              </w:rPr>
            </w:pPr>
            <w:r>
              <w:rPr>
                <w:rFonts w:ascii="仿宋" w:hAnsi="仿宋" w:eastAsia="仿宋"/>
                <w:sz w:val="24"/>
              </w:rPr>
              <w:t>20</w:t>
            </w:r>
          </w:p>
        </w:tc>
        <w:tc>
          <w:tcPr>
            <w:tcW w:w="5387" w:type="dxa"/>
            <w:vAlign w:val="center"/>
          </w:tcPr>
          <w:p>
            <w:pPr>
              <w:widowControl/>
              <w:ind w:firstLine="420" w:firstLineChars="175"/>
              <w:rPr>
                <w:rFonts w:ascii="仿宋" w:hAnsi="仿宋" w:eastAsia="仿宋"/>
                <w:sz w:val="24"/>
              </w:rPr>
            </w:pPr>
            <w:r>
              <w:rPr>
                <w:rFonts w:hint="eastAsia" w:ascii="仿宋" w:hAnsi="仿宋" w:eastAsia="仿宋"/>
                <w:sz w:val="24"/>
              </w:rPr>
              <w:t>查相关记录并查看现场</w:t>
            </w:r>
          </w:p>
          <w:p>
            <w:pPr>
              <w:widowControl/>
              <w:ind w:firstLine="420" w:firstLineChars="175"/>
              <w:rPr>
                <w:rFonts w:ascii="仿宋" w:hAnsi="仿宋" w:eastAsia="仿宋"/>
                <w:sz w:val="24"/>
              </w:rPr>
            </w:pPr>
            <w:r>
              <w:rPr>
                <w:rFonts w:ascii="仿宋" w:hAnsi="仿宋" w:eastAsia="仿宋"/>
                <w:sz w:val="24"/>
              </w:rPr>
              <w:t>未执行安全设施“三同时”</w:t>
            </w:r>
            <w:r>
              <w:rPr>
                <w:rFonts w:ascii="仿宋" w:hAnsi="仿宋" w:eastAsia="仿宋"/>
                <w:color w:val="000000" w:themeColor="text1"/>
                <w:sz w:val="24"/>
              </w:rPr>
              <w:t>制度</w:t>
            </w:r>
            <w:r>
              <w:rPr>
                <w:rFonts w:hint="eastAsia" w:ascii="仿宋" w:hAnsi="仿宋" w:eastAsia="仿宋"/>
                <w:sz w:val="24"/>
              </w:rPr>
              <w:t>，</w:t>
            </w:r>
            <w:r>
              <w:rPr>
                <w:rFonts w:ascii="仿宋" w:hAnsi="仿宋" w:eastAsia="仿宋"/>
                <w:sz w:val="24"/>
              </w:rPr>
              <w:t>扣</w:t>
            </w:r>
            <w:r>
              <w:rPr>
                <w:rFonts w:hint="eastAsia" w:ascii="仿宋" w:hAnsi="仿宋" w:eastAsia="仿宋"/>
                <w:sz w:val="24"/>
              </w:rPr>
              <w:t>20</w:t>
            </w:r>
            <w:r>
              <w:rPr>
                <w:rFonts w:ascii="仿宋" w:hAnsi="仿宋" w:eastAsia="仿宋"/>
                <w:sz w:val="24"/>
              </w:rPr>
              <w:t>分</w:t>
            </w:r>
          </w:p>
          <w:p>
            <w:pPr>
              <w:widowControl/>
              <w:ind w:firstLine="420" w:firstLineChars="175"/>
              <w:rPr>
                <w:rFonts w:ascii="仿宋" w:hAnsi="仿宋" w:eastAsia="仿宋"/>
                <w:sz w:val="24"/>
              </w:rPr>
            </w:pPr>
            <w:r>
              <w:rPr>
                <w:rFonts w:ascii="仿宋" w:hAnsi="仿宋" w:eastAsia="仿宋"/>
                <w:sz w:val="24"/>
              </w:rPr>
              <w:t>安全设施不符合规定</w:t>
            </w:r>
            <w:r>
              <w:rPr>
                <w:rFonts w:hint="eastAsia" w:ascii="仿宋" w:hAnsi="仿宋" w:eastAsia="仿宋"/>
                <w:sz w:val="24"/>
              </w:rPr>
              <w:t>，每项</w:t>
            </w:r>
            <w:r>
              <w:rPr>
                <w:rFonts w:ascii="仿宋" w:hAnsi="仿宋" w:eastAsia="仿宋"/>
                <w:sz w:val="24"/>
              </w:rPr>
              <w:t>扣2分</w:t>
            </w:r>
          </w:p>
          <w:p>
            <w:pPr>
              <w:widowControl/>
              <w:ind w:firstLine="420" w:firstLineChars="175"/>
              <w:rPr>
                <w:rFonts w:ascii="仿宋" w:hAnsi="仿宋" w:eastAsia="仿宋"/>
                <w:color w:val="000000" w:themeColor="text1"/>
                <w:sz w:val="24"/>
              </w:rPr>
            </w:pPr>
            <w:r>
              <w:rPr>
                <w:rFonts w:ascii="仿宋" w:hAnsi="仿宋" w:eastAsia="仿宋"/>
                <w:color w:val="000000" w:themeColor="text1"/>
                <w:sz w:val="24"/>
              </w:rPr>
              <w:t>极端天气前后未对安全设施进行检查验收，每</w:t>
            </w:r>
            <w:r>
              <w:rPr>
                <w:rFonts w:hint="eastAsia" w:ascii="仿宋" w:hAnsi="仿宋" w:eastAsia="仿宋"/>
                <w:color w:val="000000" w:themeColor="text1"/>
                <w:sz w:val="24"/>
              </w:rPr>
              <w:t>次</w:t>
            </w:r>
            <w:r>
              <w:rPr>
                <w:rFonts w:ascii="仿宋" w:hAnsi="仿宋" w:eastAsia="仿宋"/>
                <w:color w:val="000000" w:themeColor="text1"/>
                <w:sz w:val="24"/>
              </w:rPr>
              <w:t>扣5分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adjustRightInd w:val="0"/>
              <w:snapToGrid w:val="0"/>
              <w:ind w:right="-107" w:rightChars="-51"/>
              <w:jc w:val="left"/>
              <w:rPr>
                <w:rFonts w:ascii="仿宋" w:hAnsi="仿宋" w:eastAsia="仿宋"/>
                <w:sz w:val="24"/>
              </w:rPr>
            </w:pPr>
            <w:r>
              <w:rPr>
                <w:rFonts w:ascii="仿宋" w:hAnsi="仿宋" w:eastAsia="仿宋"/>
                <w:sz w:val="24"/>
              </w:rPr>
              <w:t>4.1.12检修管理</w:t>
            </w:r>
          </w:p>
          <w:p>
            <w:pPr>
              <w:widowControl/>
              <w:jc w:val="left"/>
              <w:rPr>
                <w:rFonts w:ascii="仿宋" w:hAnsi="仿宋" w:eastAsia="仿宋"/>
                <w:sz w:val="24"/>
              </w:rPr>
            </w:pPr>
            <w:r>
              <w:rPr>
                <w:rFonts w:ascii="仿宋" w:hAnsi="仿宋" w:eastAsia="仿宋"/>
                <w:sz w:val="24"/>
              </w:rPr>
              <w:t>制定并落实综合检修计划，落实“五定”原则</w:t>
            </w:r>
            <w:r>
              <w:rPr>
                <w:rFonts w:ascii="仿宋" w:hAnsi="仿宋" w:eastAsia="仿宋"/>
                <w:color w:val="000000" w:themeColor="text1"/>
                <w:sz w:val="24"/>
              </w:rPr>
              <w:t>（即定检修方案、定检修人员、定安全措施、定检维修质量、定检维修进度）</w:t>
            </w:r>
            <w:r>
              <w:rPr>
                <w:rFonts w:ascii="仿宋" w:hAnsi="仿宋" w:eastAsia="仿宋"/>
                <w:sz w:val="24"/>
              </w:rPr>
              <w:t>，检修方案应包含作业安全风险分析、控制措施、应急处置措施及安全验收标准，严格执行操作票、工作票制度，落实各项安全措施；检修质量符合要求；大修工程有设计、批复文件，有竣工验收资料；各种检修记录规范。</w:t>
            </w:r>
          </w:p>
        </w:tc>
        <w:tc>
          <w:tcPr>
            <w:tcW w:w="851" w:type="dxa"/>
            <w:vAlign w:val="center"/>
          </w:tcPr>
          <w:p>
            <w:pPr>
              <w:adjustRightInd w:val="0"/>
              <w:snapToGrid w:val="0"/>
              <w:ind w:right="-107" w:rightChars="-51"/>
              <w:jc w:val="center"/>
              <w:rPr>
                <w:rFonts w:ascii="仿宋" w:hAnsi="仿宋" w:eastAsia="仿宋"/>
                <w:sz w:val="24"/>
              </w:rPr>
            </w:pPr>
            <w:r>
              <w:rPr>
                <w:rFonts w:ascii="仿宋" w:hAnsi="仿宋" w:eastAsia="仿宋"/>
                <w:sz w:val="24"/>
              </w:rPr>
              <w:t>15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adjustRightInd w:val="0"/>
              <w:snapToGrid w:val="0"/>
              <w:ind w:firstLine="480" w:firstLineChars="200"/>
              <w:rPr>
                <w:rFonts w:ascii="仿宋" w:hAnsi="仿宋" w:eastAsia="仿宋"/>
                <w:color w:val="000000" w:themeColor="text1"/>
                <w:sz w:val="24"/>
              </w:rPr>
            </w:pPr>
            <w:r>
              <w:rPr>
                <w:rFonts w:hint="eastAsia" w:ascii="仿宋" w:hAnsi="仿宋" w:eastAsia="仿宋"/>
                <w:color w:val="000000" w:themeColor="text1"/>
                <w:sz w:val="24"/>
              </w:rPr>
              <w:t>未制定</w:t>
            </w:r>
            <w:r>
              <w:rPr>
                <w:rFonts w:ascii="仿宋" w:hAnsi="仿宋" w:eastAsia="仿宋"/>
                <w:color w:val="000000" w:themeColor="text1"/>
                <w:sz w:val="24"/>
              </w:rPr>
              <w:t>检修计划</w:t>
            </w:r>
            <w:r>
              <w:rPr>
                <w:rFonts w:hint="eastAsia" w:ascii="仿宋" w:hAnsi="仿宋" w:eastAsia="仿宋"/>
                <w:color w:val="000000" w:themeColor="text1"/>
                <w:sz w:val="24"/>
              </w:rPr>
              <w:t>，</w:t>
            </w:r>
            <w:r>
              <w:rPr>
                <w:rFonts w:ascii="仿宋" w:hAnsi="仿宋" w:eastAsia="仿宋"/>
                <w:color w:val="000000" w:themeColor="text1"/>
                <w:sz w:val="24"/>
              </w:rPr>
              <w:t>扣</w:t>
            </w:r>
            <w:r>
              <w:rPr>
                <w:rFonts w:hint="eastAsia" w:ascii="仿宋" w:hAnsi="仿宋" w:eastAsia="仿宋"/>
                <w:color w:val="000000" w:themeColor="text1"/>
                <w:sz w:val="24"/>
              </w:rPr>
              <w:t>15</w:t>
            </w:r>
            <w:r>
              <w:rPr>
                <w:rFonts w:ascii="仿宋" w:hAnsi="仿宋" w:eastAsia="仿宋"/>
                <w:color w:val="000000" w:themeColor="text1"/>
                <w:sz w:val="24"/>
              </w:rPr>
              <w:t>分</w:t>
            </w:r>
          </w:p>
          <w:p>
            <w:pPr>
              <w:adjustRightInd w:val="0"/>
              <w:snapToGrid w:val="0"/>
              <w:ind w:firstLine="480" w:firstLineChars="200"/>
              <w:rPr>
                <w:rFonts w:ascii="仿宋" w:hAnsi="仿宋" w:eastAsia="仿宋"/>
                <w:sz w:val="24"/>
              </w:rPr>
            </w:pPr>
            <w:r>
              <w:rPr>
                <w:rFonts w:ascii="仿宋" w:hAnsi="仿宋" w:eastAsia="仿宋"/>
                <w:sz w:val="24"/>
              </w:rPr>
              <w:t>检修</w:t>
            </w:r>
            <w:r>
              <w:rPr>
                <w:rFonts w:hint="eastAsia" w:ascii="仿宋" w:hAnsi="仿宋" w:eastAsia="仿宋"/>
                <w:sz w:val="24"/>
              </w:rPr>
              <w:t>计划</w:t>
            </w:r>
            <w:r>
              <w:rPr>
                <w:rFonts w:ascii="仿宋" w:hAnsi="仿宋" w:eastAsia="仿宋"/>
                <w:sz w:val="24"/>
              </w:rPr>
              <w:t>内容</w:t>
            </w:r>
            <w:r>
              <w:rPr>
                <w:rFonts w:hint="eastAsia" w:ascii="仿宋" w:hAnsi="仿宋" w:eastAsia="仿宋"/>
                <w:sz w:val="24"/>
              </w:rPr>
              <w:t>不全</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adjustRightInd w:val="0"/>
              <w:snapToGrid w:val="0"/>
              <w:ind w:firstLine="480" w:firstLineChars="200"/>
              <w:rPr>
                <w:rFonts w:ascii="仿宋" w:hAnsi="仿宋" w:eastAsia="仿宋"/>
                <w:color w:val="000000" w:themeColor="text1"/>
                <w:sz w:val="24"/>
              </w:rPr>
            </w:pPr>
            <w:r>
              <w:rPr>
                <w:rFonts w:ascii="仿宋" w:hAnsi="仿宋" w:eastAsia="仿宋"/>
                <w:color w:val="000000" w:themeColor="text1"/>
                <w:sz w:val="24"/>
              </w:rPr>
              <w:t>未检修</w:t>
            </w:r>
            <w:r>
              <w:rPr>
                <w:rFonts w:hint="eastAsia" w:ascii="仿宋" w:hAnsi="仿宋" w:eastAsia="仿宋"/>
                <w:color w:val="000000" w:themeColor="text1"/>
                <w:sz w:val="24"/>
              </w:rPr>
              <w:t>或</w:t>
            </w:r>
            <w:r>
              <w:rPr>
                <w:rFonts w:ascii="仿宋" w:hAnsi="仿宋" w:eastAsia="仿宋"/>
                <w:color w:val="000000" w:themeColor="text1"/>
                <w:sz w:val="24"/>
              </w:rPr>
              <w:t>检修质量不合格，</w:t>
            </w:r>
            <w:r>
              <w:rPr>
                <w:rFonts w:hint="eastAsia" w:ascii="仿宋" w:hAnsi="仿宋" w:eastAsia="仿宋"/>
                <w:color w:val="000000" w:themeColor="text1"/>
                <w:sz w:val="24"/>
              </w:rPr>
              <w:t>扣15分</w:t>
            </w:r>
          </w:p>
          <w:p>
            <w:pPr>
              <w:adjustRightInd w:val="0"/>
              <w:snapToGrid w:val="0"/>
              <w:ind w:firstLine="480" w:firstLineChars="200"/>
              <w:rPr>
                <w:rFonts w:ascii="仿宋" w:hAnsi="仿宋" w:eastAsia="仿宋"/>
                <w:sz w:val="24"/>
              </w:rPr>
            </w:pPr>
            <w:r>
              <w:rPr>
                <w:rFonts w:ascii="仿宋" w:hAnsi="仿宋" w:eastAsia="仿宋"/>
                <w:sz w:val="24"/>
              </w:rPr>
              <w:t>未落实“五定”原则</w:t>
            </w:r>
            <w:r>
              <w:rPr>
                <w:rFonts w:hint="eastAsia" w:ascii="仿宋" w:hAnsi="仿宋" w:eastAsia="仿宋"/>
                <w:color w:val="000000" w:themeColor="text1"/>
                <w:sz w:val="24"/>
              </w:rPr>
              <w:t>，</w:t>
            </w:r>
            <w:r>
              <w:rPr>
                <w:rFonts w:ascii="仿宋" w:hAnsi="仿宋" w:eastAsia="仿宋"/>
                <w:sz w:val="24"/>
              </w:rPr>
              <w:t>扣3分</w:t>
            </w:r>
          </w:p>
          <w:p>
            <w:pPr>
              <w:adjustRightInd w:val="0"/>
              <w:snapToGrid w:val="0"/>
              <w:ind w:firstLine="480" w:firstLineChars="200"/>
              <w:rPr>
                <w:rFonts w:ascii="仿宋" w:hAnsi="仿宋" w:eastAsia="仿宋"/>
                <w:sz w:val="24"/>
              </w:rPr>
            </w:pPr>
            <w:r>
              <w:rPr>
                <w:rFonts w:ascii="仿宋" w:hAnsi="仿宋" w:eastAsia="仿宋"/>
                <w:sz w:val="24"/>
              </w:rPr>
              <w:t>未执行操作票、工作票制度，</w:t>
            </w:r>
            <w:r>
              <w:rPr>
                <w:rFonts w:hint="eastAsia" w:ascii="仿宋" w:hAnsi="仿宋" w:eastAsia="仿宋"/>
                <w:sz w:val="24"/>
              </w:rPr>
              <w:t>扣15分</w:t>
            </w:r>
          </w:p>
          <w:p>
            <w:pPr>
              <w:adjustRightInd w:val="0"/>
              <w:snapToGrid w:val="0"/>
              <w:ind w:firstLine="480" w:firstLineChars="200"/>
              <w:rPr>
                <w:rFonts w:ascii="仿宋" w:hAnsi="仿宋" w:eastAsia="仿宋"/>
                <w:sz w:val="24"/>
              </w:rPr>
            </w:pPr>
            <w:r>
              <w:rPr>
                <w:rFonts w:ascii="仿宋" w:hAnsi="仿宋" w:eastAsia="仿宋"/>
                <w:sz w:val="24"/>
              </w:rPr>
              <w:t>未落实安全措施，</w:t>
            </w:r>
            <w:r>
              <w:rPr>
                <w:rFonts w:hint="eastAsia" w:ascii="仿宋" w:hAnsi="仿宋" w:eastAsia="仿宋"/>
                <w:sz w:val="24"/>
              </w:rPr>
              <w:t>每次扣3分</w:t>
            </w:r>
          </w:p>
          <w:p>
            <w:pPr>
              <w:adjustRightInd w:val="0"/>
              <w:snapToGrid w:val="0"/>
              <w:ind w:firstLine="480" w:firstLineChars="200"/>
              <w:rPr>
                <w:rFonts w:ascii="仿宋" w:hAnsi="仿宋" w:eastAsia="仿宋"/>
                <w:sz w:val="24"/>
              </w:rPr>
            </w:pPr>
            <w:r>
              <w:rPr>
                <w:rFonts w:ascii="仿宋" w:hAnsi="仿宋" w:eastAsia="仿宋"/>
                <w:sz w:val="24"/>
              </w:rPr>
              <w:t>大修工程无设计、批复文件，</w:t>
            </w:r>
            <w:r>
              <w:rPr>
                <w:rFonts w:hint="eastAsia" w:ascii="仿宋" w:hAnsi="仿宋" w:eastAsia="仿宋"/>
                <w:sz w:val="24"/>
              </w:rPr>
              <w:t>扣15分</w:t>
            </w:r>
          </w:p>
          <w:p>
            <w:pPr>
              <w:adjustRightInd w:val="0"/>
              <w:snapToGrid w:val="0"/>
              <w:ind w:firstLine="480" w:firstLineChars="200"/>
              <w:rPr>
                <w:rFonts w:ascii="仿宋" w:hAnsi="仿宋" w:eastAsia="仿宋"/>
                <w:sz w:val="24"/>
              </w:rPr>
            </w:pPr>
            <w:r>
              <w:rPr>
                <w:rFonts w:ascii="仿宋" w:hAnsi="仿宋" w:eastAsia="仿宋"/>
                <w:sz w:val="24"/>
              </w:rPr>
              <w:t>大修工程竣工验收资料不全</w:t>
            </w:r>
            <w:r>
              <w:rPr>
                <w:rFonts w:hint="eastAsia" w:ascii="仿宋" w:hAnsi="仿宋" w:eastAsia="仿宋"/>
                <w:sz w:val="24"/>
              </w:rPr>
              <w:t>，每缺一项</w:t>
            </w:r>
            <w:r>
              <w:rPr>
                <w:rFonts w:ascii="仿宋" w:hAnsi="仿宋" w:eastAsia="仿宋"/>
                <w:sz w:val="24"/>
              </w:rPr>
              <w:t>扣5分</w:t>
            </w:r>
          </w:p>
          <w:p>
            <w:pPr>
              <w:adjustRightInd w:val="0"/>
              <w:snapToGrid w:val="0"/>
              <w:ind w:firstLine="480" w:firstLineChars="200"/>
              <w:rPr>
                <w:rFonts w:ascii="仿宋" w:hAnsi="仿宋" w:eastAsia="仿宋"/>
                <w:sz w:val="24"/>
              </w:rPr>
            </w:pPr>
            <w:r>
              <w:rPr>
                <w:rFonts w:ascii="仿宋" w:hAnsi="仿宋" w:eastAsia="仿宋"/>
                <w:sz w:val="24"/>
              </w:rPr>
              <w:t>记录不规范</w:t>
            </w:r>
            <w:r>
              <w:rPr>
                <w:rFonts w:hint="eastAsia" w:ascii="仿宋" w:hAnsi="仿宋" w:eastAsia="仿宋"/>
                <w:sz w:val="24"/>
              </w:rPr>
              <w:t>，</w:t>
            </w:r>
            <w:r>
              <w:rPr>
                <w:rFonts w:ascii="仿宋" w:hAnsi="仿宋" w:eastAsia="仿宋"/>
                <w:sz w:val="24"/>
              </w:rPr>
              <w:t>扣</w:t>
            </w:r>
            <w:r>
              <w:rPr>
                <w:rFonts w:hint="eastAsia" w:ascii="仿宋" w:hAnsi="仿宋" w:eastAsia="仿宋"/>
                <w:sz w:val="24"/>
              </w:rPr>
              <w:t>3</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4.1.13特种设备管理</w:t>
            </w:r>
          </w:p>
          <w:p>
            <w:pPr>
              <w:widowControl/>
              <w:jc w:val="left"/>
              <w:rPr>
                <w:rFonts w:ascii="仿宋" w:hAnsi="仿宋" w:eastAsia="仿宋"/>
                <w:color w:val="000000"/>
              </w:rPr>
            </w:pPr>
            <w:r>
              <w:rPr>
                <w:rFonts w:ascii="仿宋" w:hAnsi="仿宋" w:eastAsia="仿宋"/>
                <w:sz w:val="24"/>
              </w:rPr>
              <w:t>按规定进行登记、建档、使用、维护保养、自检、定期检验以及报废</w:t>
            </w:r>
            <w:r>
              <w:rPr>
                <w:rFonts w:hint="eastAsia" w:ascii="仿宋" w:hAnsi="仿宋" w:eastAsia="仿宋"/>
                <w:sz w:val="24"/>
              </w:rPr>
              <w:t>；</w:t>
            </w:r>
            <w:r>
              <w:rPr>
                <w:rFonts w:ascii="仿宋" w:hAnsi="仿宋" w:eastAsia="仿宋"/>
                <w:sz w:val="24"/>
              </w:rPr>
              <w:t>有关记录规范；制定特种设备事故应急措施和救援预案；达到报废条件的及时向有关部门申请办理注销；建立特种设备技术档案</w:t>
            </w:r>
            <w:r>
              <w:rPr>
                <w:rFonts w:hint="eastAsia" w:ascii="仿宋" w:hAnsi="仿宋" w:eastAsia="仿宋"/>
                <w:sz w:val="24"/>
              </w:rPr>
              <w:t>（</w:t>
            </w:r>
            <w:r>
              <w:rPr>
                <w:rFonts w:ascii="仿宋" w:hAnsi="仿宋" w:eastAsia="仿宋"/>
                <w:sz w:val="24"/>
              </w:rPr>
              <w:t>包括设计文件、制造单位、产品质量合格证明、使用维护说明等文件以及安装技术文件和资料；定期检验和定期自行检查的记录；日常使用状况记录；特种设备及其安全附件、安全保护装置、测量调控装置及有关附属仪器仪表的日常维护保养记录；运行故障和事故记录；高耗能特种设备的能效测试报告、能耗状况记录以及节能改造技术资料</w:t>
            </w:r>
            <w:r>
              <w:rPr>
                <w:rFonts w:hint="eastAsia" w:ascii="仿宋" w:hAnsi="仿宋" w:eastAsia="仿宋"/>
                <w:sz w:val="24"/>
              </w:rPr>
              <w:t>）；安全附件、安全保护装置、安全距离、安全防护措施以及与特种设备安全相关的建筑物、附属设施，应当符合有关规定。</w:t>
            </w:r>
          </w:p>
        </w:tc>
        <w:tc>
          <w:tcPr>
            <w:tcW w:w="851" w:type="dxa"/>
            <w:vAlign w:val="center"/>
          </w:tcPr>
          <w:p>
            <w:pPr>
              <w:widowControl/>
              <w:jc w:val="center"/>
              <w:rPr>
                <w:rFonts w:ascii="仿宋" w:hAnsi="仿宋" w:eastAsia="仿宋"/>
                <w:sz w:val="24"/>
              </w:rPr>
            </w:pPr>
            <w:r>
              <w:rPr>
                <w:rFonts w:ascii="仿宋" w:hAnsi="仿宋" w:eastAsia="仿宋"/>
                <w:sz w:val="24"/>
              </w:rPr>
              <w:t>2</w:t>
            </w:r>
            <w:r>
              <w:rPr>
                <w:rFonts w:hint="eastAsia" w:ascii="仿宋" w:hAnsi="仿宋" w:eastAsia="仿宋"/>
                <w:sz w:val="24"/>
              </w:rPr>
              <w:t>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sz w:val="24"/>
              </w:rPr>
            </w:pPr>
            <w:r>
              <w:rPr>
                <w:rFonts w:ascii="仿宋" w:hAnsi="仿宋" w:eastAsia="仿宋"/>
                <w:sz w:val="24"/>
              </w:rPr>
              <w:t>未经检验或检验不合格使用，</w:t>
            </w:r>
            <w:r>
              <w:rPr>
                <w:rFonts w:hint="eastAsia" w:ascii="仿宋" w:hAnsi="仿宋" w:eastAsia="仿宋"/>
                <w:sz w:val="24"/>
              </w:rPr>
              <w:t>扣20分</w:t>
            </w:r>
          </w:p>
          <w:p>
            <w:pPr>
              <w:widowControl/>
              <w:ind w:firstLine="480" w:firstLineChars="200"/>
              <w:jc w:val="left"/>
              <w:rPr>
                <w:rFonts w:ascii="仿宋" w:hAnsi="仿宋" w:eastAsia="仿宋"/>
                <w:sz w:val="24"/>
              </w:rPr>
            </w:pPr>
            <w:r>
              <w:rPr>
                <w:rFonts w:ascii="仿宋" w:hAnsi="仿宋" w:eastAsia="仿宋"/>
                <w:sz w:val="24"/>
              </w:rPr>
              <w:t>检验周期超过规定时间，</w:t>
            </w:r>
            <w:r>
              <w:rPr>
                <w:rFonts w:hint="eastAsia" w:ascii="仿宋" w:hAnsi="仿宋" w:eastAsia="仿宋"/>
                <w:sz w:val="24"/>
              </w:rPr>
              <w:t>扣20分</w:t>
            </w:r>
          </w:p>
          <w:p>
            <w:pPr>
              <w:widowControl/>
              <w:ind w:firstLine="480" w:firstLineChars="200"/>
              <w:jc w:val="left"/>
              <w:rPr>
                <w:rFonts w:ascii="仿宋" w:hAnsi="仿宋" w:eastAsia="仿宋"/>
                <w:sz w:val="24"/>
              </w:rPr>
            </w:pPr>
            <w:r>
              <w:rPr>
                <w:rFonts w:ascii="仿宋" w:hAnsi="仿宋" w:eastAsia="仿宋"/>
                <w:sz w:val="24"/>
              </w:rPr>
              <w:t>记录</w:t>
            </w:r>
            <w:r>
              <w:rPr>
                <w:rFonts w:hint="eastAsia" w:ascii="仿宋" w:hAnsi="仿宋" w:eastAsia="仿宋"/>
                <w:sz w:val="24"/>
              </w:rPr>
              <w:t>不全，每缺一项</w:t>
            </w:r>
            <w:r>
              <w:rPr>
                <w:rFonts w:ascii="仿宋" w:hAnsi="仿宋" w:eastAsia="仿宋"/>
                <w:sz w:val="24"/>
              </w:rPr>
              <w:t>扣2分</w:t>
            </w:r>
          </w:p>
          <w:p>
            <w:pPr>
              <w:widowControl/>
              <w:ind w:firstLine="480" w:firstLineChars="200"/>
              <w:jc w:val="left"/>
              <w:rPr>
                <w:rFonts w:ascii="仿宋" w:hAnsi="仿宋" w:eastAsia="仿宋"/>
                <w:sz w:val="24"/>
              </w:rPr>
            </w:pPr>
            <w:r>
              <w:rPr>
                <w:rFonts w:hint="eastAsia" w:ascii="仿宋" w:hAnsi="仿宋" w:eastAsia="仿宋"/>
                <w:sz w:val="24"/>
              </w:rPr>
              <w:t>未制定</w:t>
            </w:r>
            <w:r>
              <w:rPr>
                <w:rFonts w:ascii="仿宋" w:hAnsi="仿宋" w:eastAsia="仿宋"/>
                <w:sz w:val="24"/>
              </w:rPr>
              <w:t>应急措施或预案，</w:t>
            </w:r>
            <w:r>
              <w:rPr>
                <w:rFonts w:hint="eastAsia" w:ascii="仿宋" w:hAnsi="仿宋" w:eastAsia="仿宋"/>
                <w:sz w:val="24"/>
              </w:rPr>
              <w:t>扣10分</w:t>
            </w:r>
          </w:p>
          <w:p>
            <w:pPr>
              <w:widowControl/>
              <w:ind w:firstLine="480" w:firstLineChars="200"/>
              <w:jc w:val="left"/>
              <w:rPr>
                <w:rFonts w:ascii="仿宋" w:hAnsi="仿宋" w:eastAsia="仿宋"/>
                <w:sz w:val="24"/>
              </w:rPr>
            </w:pPr>
            <w:r>
              <w:rPr>
                <w:rFonts w:ascii="仿宋" w:hAnsi="仿宋" w:eastAsia="仿宋"/>
                <w:sz w:val="24"/>
              </w:rPr>
              <w:t>达到报废条件的</w:t>
            </w:r>
            <w:r>
              <w:rPr>
                <w:rFonts w:hint="eastAsia" w:ascii="仿宋" w:hAnsi="仿宋" w:eastAsia="仿宋"/>
                <w:sz w:val="24"/>
              </w:rPr>
              <w:t>未按规定办理注销，每台</w:t>
            </w:r>
            <w:r>
              <w:rPr>
                <w:rFonts w:ascii="仿宋" w:hAnsi="仿宋" w:eastAsia="仿宋"/>
                <w:sz w:val="24"/>
              </w:rPr>
              <w:t>扣</w:t>
            </w:r>
            <w:r>
              <w:rPr>
                <w:rFonts w:hint="eastAsia" w:ascii="仿宋" w:hAnsi="仿宋" w:eastAsia="仿宋"/>
                <w:sz w:val="24"/>
              </w:rPr>
              <w:t>2</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未建立特种设备技术档案，</w:t>
            </w:r>
            <w:r>
              <w:rPr>
                <w:rFonts w:hint="eastAsia" w:ascii="仿宋" w:hAnsi="仿宋" w:eastAsia="仿宋"/>
                <w:sz w:val="24"/>
              </w:rPr>
              <w:t>扣5分</w:t>
            </w:r>
          </w:p>
          <w:p>
            <w:pPr>
              <w:widowControl/>
              <w:ind w:firstLine="480" w:firstLineChars="200"/>
              <w:jc w:val="left"/>
              <w:rPr>
                <w:rFonts w:ascii="仿宋" w:hAnsi="仿宋" w:eastAsia="仿宋"/>
                <w:sz w:val="24"/>
              </w:rPr>
            </w:pPr>
            <w:r>
              <w:rPr>
                <w:rFonts w:ascii="仿宋" w:hAnsi="仿宋" w:eastAsia="仿宋"/>
                <w:sz w:val="24"/>
              </w:rPr>
              <w:t>档案资料不全，每</w:t>
            </w:r>
            <w:r>
              <w:rPr>
                <w:rFonts w:hint="eastAsia" w:ascii="仿宋" w:hAnsi="仿宋" w:eastAsia="仿宋"/>
                <w:sz w:val="24"/>
              </w:rPr>
              <w:t>缺</w:t>
            </w:r>
            <w:r>
              <w:rPr>
                <w:rFonts w:ascii="仿宋" w:hAnsi="仿宋" w:eastAsia="仿宋"/>
                <w:sz w:val="24"/>
              </w:rPr>
              <w:t>一项扣1分</w:t>
            </w:r>
          </w:p>
          <w:p>
            <w:pPr>
              <w:widowControl/>
              <w:ind w:firstLine="480" w:firstLineChars="200"/>
              <w:jc w:val="left"/>
              <w:rPr>
                <w:rFonts w:ascii="仿宋" w:hAnsi="仿宋" w:eastAsia="仿宋"/>
                <w:sz w:val="24"/>
              </w:rPr>
            </w:pPr>
            <w:r>
              <w:rPr>
                <w:rFonts w:hint="eastAsia" w:ascii="仿宋" w:hAnsi="仿宋" w:eastAsia="仿宋"/>
                <w:color w:val="000000"/>
                <w:sz w:val="24"/>
              </w:rPr>
              <w:t>安全附件、安全保护装置、安全距离、安全防护措施以及与特种设备安全相关的建筑物、附属设施不符合有关规定</w:t>
            </w:r>
            <w:r>
              <w:rPr>
                <w:rFonts w:hint="eastAsia" w:ascii="仿宋" w:hAnsi="仿宋" w:eastAsia="仿宋"/>
                <w:color w:val="000000" w:themeColor="text1"/>
                <w:sz w:val="24"/>
              </w:rPr>
              <w:t>，</w:t>
            </w:r>
            <w:r>
              <w:rPr>
                <w:rFonts w:hint="eastAsia" w:ascii="仿宋" w:hAnsi="仿宋" w:eastAsia="仿宋"/>
                <w:color w:val="000000"/>
                <w:sz w:val="24"/>
              </w:rPr>
              <w:t>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4.1.14设施设备安装、验收</w:t>
            </w:r>
            <w:r>
              <w:rPr>
                <w:rFonts w:hint="eastAsia" w:ascii="仿宋" w:hAnsi="仿宋" w:eastAsia="仿宋"/>
                <w:sz w:val="24"/>
              </w:rPr>
              <w:t>、</w:t>
            </w:r>
            <w:r>
              <w:rPr>
                <w:rFonts w:ascii="仿宋" w:hAnsi="仿宋" w:eastAsia="仿宋"/>
                <w:sz w:val="24"/>
              </w:rPr>
              <w:t>拆除</w:t>
            </w:r>
            <w:r>
              <w:rPr>
                <w:rFonts w:hint="eastAsia" w:ascii="仿宋" w:hAnsi="仿宋" w:eastAsia="仿宋"/>
                <w:sz w:val="24"/>
              </w:rPr>
              <w:t>及</w:t>
            </w:r>
            <w:r>
              <w:rPr>
                <w:rFonts w:ascii="仿宋" w:hAnsi="仿宋" w:eastAsia="仿宋"/>
                <w:sz w:val="24"/>
              </w:rPr>
              <w:t>报废</w:t>
            </w:r>
          </w:p>
          <w:p>
            <w:pPr>
              <w:widowControl/>
              <w:jc w:val="left"/>
              <w:rPr>
                <w:rFonts w:ascii="仿宋" w:hAnsi="仿宋" w:eastAsia="仿宋"/>
                <w:sz w:val="24"/>
              </w:rPr>
            </w:pPr>
            <w:r>
              <w:rPr>
                <w:rFonts w:ascii="仿宋" w:hAnsi="仿宋" w:eastAsia="仿宋"/>
                <w:sz w:val="24"/>
              </w:rPr>
              <w:t>对新设施设备按规定进行验收，设施设备安装</w:t>
            </w:r>
            <w:r>
              <w:rPr>
                <w:rFonts w:hint="eastAsia" w:ascii="仿宋" w:hAnsi="仿宋" w:eastAsia="仿宋"/>
                <w:sz w:val="24"/>
              </w:rPr>
              <w:t>、</w:t>
            </w:r>
            <w:r>
              <w:rPr>
                <w:rFonts w:ascii="仿宋" w:hAnsi="仿宋" w:eastAsia="仿宋"/>
                <w:sz w:val="24"/>
              </w:rPr>
              <w:t>拆除</w:t>
            </w:r>
            <w:r>
              <w:rPr>
                <w:rFonts w:hint="eastAsia" w:ascii="仿宋" w:hAnsi="仿宋" w:eastAsia="仿宋"/>
                <w:sz w:val="24"/>
              </w:rPr>
              <w:t>及</w:t>
            </w:r>
            <w:r>
              <w:rPr>
                <w:rFonts w:ascii="仿宋" w:hAnsi="仿宋" w:eastAsia="仿宋"/>
                <w:sz w:val="24"/>
              </w:rPr>
              <w:t>报废应办理审批手续,拆除前应制定方案，涉及危险物品的应制定处置方案,作业前应进行安全技术交底并保存相关资料。</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查相关记录并查看现场</w:t>
            </w:r>
          </w:p>
          <w:p>
            <w:pPr>
              <w:widowControl/>
              <w:ind w:firstLine="480" w:firstLineChars="200"/>
              <w:jc w:val="left"/>
              <w:rPr>
                <w:rFonts w:ascii="仿宋" w:hAnsi="仿宋" w:eastAsia="仿宋"/>
                <w:sz w:val="24"/>
              </w:rPr>
            </w:pPr>
            <w:r>
              <w:rPr>
                <w:rFonts w:ascii="仿宋" w:hAnsi="仿宋" w:eastAsia="仿宋"/>
                <w:sz w:val="24"/>
              </w:rPr>
              <w:t>设备设施未进行验收，</w:t>
            </w:r>
            <w:r>
              <w:rPr>
                <w:rFonts w:hint="eastAsia" w:ascii="仿宋" w:hAnsi="仿宋" w:eastAsia="仿宋"/>
                <w:sz w:val="24"/>
              </w:rPr>
              <w:t>扣10分</w:t>
            </w:r>
          </w:p>
          <w:p>
            <w:pPr>
              <w:widowControl/>
              <w:ind w:firstLine="480" w:firstLineChars="200"/>
              <w:jc w:val="left"/>
              <w:rPr>
                <w:rFonts w:ascii="仿宋" w:hAnsi="仿宋" w:eastAsia="仿宋"/>
                <w:sz w:val="24"/>
              </w:rPr>
            </w:pPr>
            <w:r>
              <w:rPr>
                <w:rFonts w:ascii="仿宋" w:hAnsi="仿宋" w:eastAsia="仿宋"/>
                <w:sz w:val="24"/>
              </w:rPr>
              <w:t>未办理安装</w:t>
            </w:r>
            <w:r>
              <w:rPr>
                <w:rFonts w:hint="eastAsia" w:ascii="仿宋" w:hAnsi="仿宋" w:eastAsia="仿宋"/>
                <w:sz w:val="24"/>
              </w:rPr>
              <w:t>、</w:t>
            </w:r>
            <w:r>
              <w:rPr>
                <w:rFonts w:ascii="仿宋" w:hAnsi="仿宋" w:eastAsia="仿宋"/>
                <w:sz w:val="24"/>
              </w:rPr>
              <w:t>拆除审批手续,</w:t>
            </w:r>
            <w:r>
              <w:rPr>
                <w:rFonts w:hint="eastAsia" w:ascii="仿宋" w:hAnsi="仿宋" w:eastAsia="仿宋"/>
                <w:sz w:val="24"/>
              </w:rPr>
              <w:t>扣10分</w:t>
            </w:r>
          </w:p>
          <w:p>
            <w:pPr>
              <w:widowControl/>
              <w:ind w:firstLine="480" w:firstLineChars="200"/>
              <w:jc w:val="left"/>
              <w:rPr>
                <w:rFonts w:ascii="仿宋" w:hAnsi="仿宋" w:eastAsia="仿宋"/>
                <w:sz w:val="24"/>
              </w:rPr>
            </w:pPr>
            <w:r>
              <w:rPr>
                <w:rFonts w:ascii="仿宋" w:hAnsi="仿宋" w:eastAsia="仿宋"/>
                <w:sz w:val="24"/>
              </w:rPr>
              <w:t>安装</w:t>
            </w:r>
            <w:r>
              <w:rPr>
                <w:rFonts w:hint="eastAsia" w:ascii="仿宋" w:hAnsi="仿宋" w:eastAsia="仿宋"/>
                <w:sz w:val="24"/>
              </w:rPr>
              <w:t>、</w:t>
            </w:r>
            <w:r>
              <w:rPr>
                <w:rFonts w:ascii="仿宋" w:hAnsi="仿宋" w:eastAsia="仿宋"/>
                <w:sz w:val="24"/>
              </w:rPr>
              <w:t>拆除无方案或未按方案</w:t>
            </w:r>
            <w:r>
              <w:rPr>
                <w:rFonts w:hint="eastAsia" w:ascii="仿宋" w:hAnsi="仿宋" w:eastAsia="仿宋"/>
                <w:sz w:val="24"/>
              </w:rPr>
              <w:t>执行</w:t>
            </w:r>
            <w:r>
              <w:rPr>
                <w:rFonts w:ascii="仿宋" w:hAnsi="仿宋" w:eastAsia="仿宋"/>
                <w:sz w:val="24"/>
              </w:rPr>
              <w:t>，扣</w:t>
            </w:r>
            <w:r>
              <w:rPr>
                <w:rFonts w:hint="eastAsia" w:ascii="仿宋" w:hAnsi="仿宋" w:eastAsia="仿宋"/>
                <w:sz w:val="24"/>
              </w:rPr>
              <w:t>10</w:t>
            </w:r>
            <w:r>
              <w:rPr>
                <w:rFonts w:ascii="仿宋" w:hAnsi="仿宋" w:eastAsia="仿宋"/>
                <w:sz w:val="24"/>
              </w:rPr>
              <w:t>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未交底</w:t>
            </w:r>
            <w:r>
              <w:rPr>
                <w:rFonts w:hint="eastAsia" w:ascii="仿宋" w:hAnsi="仿宋" w:eastAsia="仿宋"/>
                <w:color w:val="000000" w:themeColor="text1"/>
                <w:sz w:val="24"/>
              </w:rPr>
              <w:t>或交底不符合规定，每人</w:t>
            </w:r>
            <w:r>
              <w:rPr>
                <w:rFonts w:ascii="仿宋" w:hAnsi="仿宋" w:eastAsia="仿宋"/>
                <w:color w:val="000000" w:themeColor="text1"/>
                <w:sz w:val="24"/>
              </w:rPr>
              <w:t>扣</w:t>
            </w:r>
            <w:r>
              <w:rPr>
                <w:rFonts w:hint="eastAsia" w:ascii="仿宋" w:hAnsi="仿宋" w:eastAsia="仿宋"/>
                <w:color w:val="000000" w:themeColor="text1"/>
                <w:sz w:val="24"/>
              </w:rPr>
              <w:t>2</w:t>
            </w:r>
            <w:r>
              <w:rPr>
                <w:rFonts w:ascii="仿宋" w:hAnsi="仿宋" w:eastAsia="仿宋"/>
                <w:color w:val="000000" w:themeColor="text1"/>
                <w:sz w:val="24"/>
              </w:rPr>
              <w:t>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设备设施报废</w:t>
            </w:r>
            <w:r>
              <w:rPr>
                <w:rFonts w:ascii="仿宋" w:hAnsi="仿宋" w:eastAsia="仿宋"/>
                <w:color w:val="000000" w:themeColor="text1"/>
                <w:sz w:val="24"/>
              </w:rPr>
              <w:t>手续不全</w:t>
            </w:r>
            <w:r>
              <w:rPr>
                <w:rFonts w:hint="eastAsia" w:ascii="仿宋" w:hAnsi="仿宋" w:eastAsia="仿宋"/>
                <w:color w:val="000000" w:themeColor="text1"/>
                <w:sz w:val="24"/>
              </w:rPr>
              <w:t>，每台扣2分</w:t>
            </w:r>
          </w:p>
          <w:p>
            <w:pPr>
              <w:widowControl/>
              <w:ind w:firstLine="480" w:firstLineChars="200"/>
              <w:jc w:val="left"/>
              <w:rPr>
                <w:rFonts w:ascii="仿宋" w:hAnsi="仿宋" w:eastAsia="仿宋"/>
                <w:sz w:val="24"/>
              </w:rPr>
            </w:pPr>
            <w:r>
              <w:rPr>
                <w:rFonts w:ascii="仿宋" w:hAnsi="仿宋" w:eastAsia="仿宋"/>
                <w:sz w:val="24"/>
              </w:rPr>
              <w:t>资料保存不全，每项扣1分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1134" w:type="dxa"/>
            <w:vMerge w:val="restart"/>
            <w:vAlign w:val="center"/>
          </w:tcPr>
          <w:p>
            <w:pPr>
              <w:jc w:val="center"/>
              <w:rPr>
                <w:rFonts w:ascii="仿宋" w:hAnsi="仿宋" w:eastAsia="仿宋"/>
                <w:sz w:val="24"/>
              </w:rPr>
            </w:pPr>
            <w:r>
              <w:rPr>
                <w:rFonts w:ascii="仿宋" w:hAnsi="仿宋" w:eastAsia="仿宋"/>
                <w:sz w:val="24"/>
              </w:rPr>
              <w:t>4.2作业行为（2</w:t>
            </w:r>
            <w:r>
              <w:rPr>
                <w:rFonts w:hint="eastAsia" w:ascii="仿宋" w:hAnsi="仿宋" w:eastAsia="仿宋"/>
                <w:sz w:val="24"/>
              </w:rPr>
              <w:t>0</w:t>
            </w:r>
            <w:r>
              <w:rPr>
                <w:rFonts w:ascii="仿宋" w:hAnsi="仿宋" w:eastAsia="仿宋"/>
                <w:sz w:val="24"/>
              </w:rPr>
              <w:t>5分）</w:t>
            </w:r>
          </w:p>
        </w:tc>
        <w:tc>
          <w:tcPr>
            <w:tcW w:w="4536" w:type="dxa"/>
            <w:vAlign w:val="center"/>
          </w:tcPr>
          <w:p>
            <w:pPr>
              <w:widowControl/>
              <w:rPr>
                <w:rFonts w:ascii="仿宋" w:hAnsi="仿宋" w:eastAsia="仿宋"/>
                <w:sz w:val="24"/>
              </w:rPr>
            </w:pPr>
            <w:r>
              <w:rPr>
                <w:rFonts w:ascii="仿宋" w:hAnsi="仿宋" w:eastAsia="仿宋"/>
                <w:sz w:val="24"/>
              </w:rPr>
              <w:t>4.2.1安全监测</w:t>
            </w:r>
          </w:p>
          <w:p>
            <w:pPr>
              <w:widowControl/>
              <w:jc w:val="left"/>
              <w:rPr>
                <w:rFonts w:ascii="仿宋" w:hAnsi="仿宋" w:eastAsia="仿宋"/>
                <w:sz w:val="24"/>
              </w:rPr>
            </w:pPr>
            <w:r>
              <w:rPr>
                <w:rFonts w:ascii="仿宋" w:hAnsi="仿宋" w:eastAsia="仿宋"/>
                <w:sz w:val="24"/>
              </w:rPr>
              <w:t>安全监测范围、监测项目设置、监测点布置等符合有关规定；监测设施设备齐全完好，满足监测要求；监测频次、精度等符合有关要求；监测资料整编、分析、报告等符合有关规定；及时评估工程运行状态并提出措施与建议。</w:t>
            </w:r>
          </w:p>
        </w:tc>
        <w:tc>
          <w:tcPr>
            <w:tcW w:w="851" w:type="dxa"/>
            <w:vAlign w:val="center"/>
          </w:tcPr>
          <w:p>
            <w:pPr>
              <w:widowControl/>
              <w:jc w:val="center"/>
              <w:rPr>
                <w:rFonts w:ascii="仿宋" w:hAnsi="仿宋" w:eastAsia="仿宋"/>
                <w:sz w:val="24"/>
              </w:rPr>
            </w:pPr>
            <w:r>
              <w:rPr>
                <w:rFonts w:ascii="仿宋" w:hAnsi="仿宋" w:eastAsia="仿宋"/>
                <w:sz w:val="24"/>
              </w:rPr>
              <w:t>40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rPr>
                <w:rFonts w:ascii="仿宋" w:hAnsi="仿宋" w:eastAsia="仿宋"/>
                <w:sz w:val="24"/>
              </w:rPr>
            </w:pPr>
            <w:r>
              <w:rPr>
                <w:rFonts w:ascii="仿宋" w:hAnsi="仿宋" w:eastAsia="仿宋"/>
                <w:sz w:val="24"/>
              </w:rPr>
              <w:t>安全监测范围不符合规定</w:t>
            </w:r>
            <w:r>
              <w:rPr>
                <w:rFonts w:hint="eastAsia" w:ascii="仿宋" w:hAnsi="仿宋" w:eastAsia="仿宋"/>
                <w:sz w:val="24"/>
              </w:rPr>
              <w:t>，</w:t>
            </w:r>
            <w:r>
              <w:rPr>
                <w:rFonts w:ascii="仿宋" w:hAnsi="仿宋" w:eastAsia="仿宋"/>
                <w:sz w:val="24"/>
              </w:rPr>
              <w:t>扣</w:t>
            </w:r>
            <w:r>
              <w:rPr>
                <w:rFonts w:hint="eastAsia" w:ascii="仿宋" w:hAnsi="仿宋" w:eastAsia="仿宋"/>
                <w:sz w:val="24"/>
              </w:rPr>
              <w:t>10</w:t>
            </w:r>
            <w:r>
              <w:rPr>
                <w:rFonts w:ascii="仿宋" w:hAnsi="仿宋" w:eastAsia="仿宋"/>
                <w:sz w:val="24"/>
              </w:rPr>
              <w:t>分</w:t>
            </w:r>
          </w:p>
          <w:p>
            <w:pPr>
              <w:widowControl/>
              <w:ind w:firstLine="480" w:firstLineChars="200"/>
              <w:rPr>
                <w:rFonts w:ascii="仿宋" w:hAnsi="仿宋" w:eastAsia="仿宋"/>
                <w:sz w:val="24"/>
              </w:rPr>
            </w:pPr>
            <w:r>
              <w:rPr>
                <w:rFonts w:ascii="仿宋" w:hAnsi="仿宋" w:eastAsia="仿宋"/>
                <w:sz w:val="24"/>
              </w:rPr>
              <w:t>监测项目设置、监测点布置等不符合规定，每项扣3分</w:t>
            </w:r>
          </w:p>
          <w:p>
            <w:pPr>
              <w:widowControl/>
              <w:ind w:firstLine="480" w:firstLineChars="200"/>
              <w:rPr>
                <w:rFonts w:ascii="仿宋" w:hAnsi="仿宋" w:eastAsia="仿宋"/>
                <w:sz w:val="24"/>
              </w:rPr>
            </w:pPr>
            <w:r>
              <w:rPr>
                <w:rFonts w:ascii="仿宋" w:hAnsi="仿宋" w:eastAsia="仿宋"/>
                <w:sz w:val="24"/>
              </w:rPr>
              <w:t>监测设施设备不满足监测要求，每台扣3分</w:t>
            </w:r>
          </w:p>
          <w:p>
            <w:pPr>
              <w:widowControl/>
              <w:ind w:firstLine="480" w:firstLineChars="200"/>
              <w:rPr>
                <w:rFonts w:ascii="仿宋" w:hAnsi="仿宋" w:eastAsia="仿宋"/>
                <w:sz w:val="24"/>
              </w:rPr>
            </w:pPr>
            <w:r>
              <w:rPr>
                <w:rFonts w:ascii="仿宋" w:hAnsi="仿宋" w:eastAsia="仿宋"/>
                <w:sz w:val="24"/>
              </w:rPr>
              <w:t>监测频次、精度等不符合有关要求，每项扣3分</w:t>
            </w:r>
          </w:p>
          <w:p>
            <w:pPr>
              <w:widowControl/>
              <w:ind w:firstLine="480" w:firstLineChars="200"/>
              <w:rPr>
                <w:rFonts w:ascii="仿宋" w:hAnsi="仿宋" w:eastAsia="仿宋"/>
                <w:sz w:val="24"/>
              </w:rPr>
            </w:pPr>
            <w:r>
              <w:rPr>
                <w:rFonts w:ascii="仿宋" w:hAnsi="仿宋" w:eastAsia="仿宋"/>
                <w:sz w:val="24"/>
              </w:rPr>
              <w:t>资料整编、分析、报告等不符合规定，</w:t>
            </w:r>
            <w:r>
              <w:rPr>
                <w:rFonts w:hint="eastAsia" w:ascii="仿宋" w:hAnsi="仿宋" w:eastAsia="仿宋"/>
                <w:sz w:val="24"/>
              </w:rPr>
              <w:t>每项</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widowControl/>
              <w:ind w:firstLine="480" w:firstLineChars="200"/>
              <w:rPr>
                <w:rFonts w:ascii="仿宋" w:hAnsi="仿宋" w:eastAsia="仿宋"/>
                <w:sz w:val="24"/>
              </w:rPr>
            </w:pPr>
            <w:r>
              <w:rPr>
                <w:rFonts w:ascii="仿宋" w:hAnsi="仿宋" w:eastAsia="仿宋"/>
                <w:sz w:val="24"/>
              </w:rPr>
              <w:t>未</w:t>
            </w:r>
            <w:r>
              <w:rPr>
                <w:rFonts w:hint="eastAsia" w:ascii="仿宋" w:hAnsi="仿宋" w:eastAsia="仿宋"/>
                <w:sz w:val="24"/>
              </w:rPr>
              <w:t>及时</w:t>
            </w:r>
            <w:r>
              <w:rPr>
                <w:rFonts w:ascii="仿宋" w:hAnsi="仿宋" w:eastAsia="仿宋"/>
                <w:sz w:val="24"/>
              </w:rPr>
              <w:t>评估工程状态</w:t>
            </w:r>
            <w:r>
              <w:rPr>
                <w:rFonts w:hint="eastAsia" w:ascii="仿宋" w:hAnsi="仿宋" w:eastAsia="仿宋"/>
                <w:sz w:val="24"/>
              </w:rPr>
              <w:t>并</w:t>
            </w:r>
            <w:r>
              <w:rPr>
                <w:rFonts w:ascii="仿宋" w:hAnsi="仿宋" w:eastAsia="仿宋"/>
                <w:sz w:val="24"/>
              </w:rPr>
              <w:t>提出措施与建议，扣</w:t>
            </w:r>
            <w:r>
              <w:rPr>
                <w:rFonts w:hint="eastAsia" w:ascii="仿宋" w:hAnsi="仿宋" w:eastAsia="仿宋"/>
                <w:sz w:val="24"/>
              </w:rPr>
              <w:t>20</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4.2.2调度运行</w:t>
            </w:r>
          </w:p>
          <w:p>
            <w:pPr>
              <w:widowControl/>
              <w:jc w:val="left"/>
              <w:rPr>
                <w:rFonts w:ascii="仿宋" w:hAnsi="仿宋" w:eastAsia="仿宋"/>
                <w:sz w:val="24"/>
              </w:rPr>
            </w:pPr>
            <w:r>
              <w:rPr>
                <w:rFonts w:ascii="仿宋" w:hAnsi="仿宋" w:eastAsia="仿宋"/>
                <w:sz w:val="24"/>
              </w:rPr>
              <w:t>建立通畅的水文气象信息渠道；有调度规程和调度制度；调度原则及调度权限清晰</w:t>
            </w:r>
            <w:r>
              <w:rPr>
                <w:rFonts w:ascii="仿宋" w:hAnsi="仿宋" w:eastAsia="仿宋"/>
                <w:color w:val="000000" w:themeColor="text1"/>
                <w:sz w:val="24"/>
              </w:rPr>
              <w:t>，严格执行调度方案和指令，</w:t>
            </w:r>
            <w:r>
              <w:rPr>
                <w:rFonts w:ascii="仿宋" w:hAnsi="仿宋" w:eastAsia="仿宋"/>
                <w:sz w:val="24"/>
              </w:rPr>
              <w:t>并有记录；制定汛期调度运用计划，经上级主管部门审查批准后，报有管辖权的人民政府防汛指挥部备案，并严格执行。</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widowControl/>
              <w:ind w:firstLine="420" w:firstLineChars="175"/>
              <w:jc w:val="left"/>
              <w:rPr>
                <w:rFonts w:ascii="仿宋" w:hAnsi="仿宋" w:eastAsia="仿宋"/>
                <w:sz w:val="24"/>
              </w:rPr>
            </w:pPr>
            <w:r>
              <w:rPr>
                <w:rFonts w:hint="eastAsia" w:ascii="仿宋" w:hAnsi="仿宋" w:eastAsia="仿宋"/>
                <w:sz w:val="24"/>
              </w:rPr>
              <w:t>查相关记录并查看现场</w:t>
            </w:r>
          </w:p>
          <w:p>
            <w:pPr>
              <w:widowControl/>
              <w:ind w:firstLine="420" w:firstLineChars="175"/>
              <w:jc w:val="left"/>
              <w:rPr>
                <w:rFonts w:ascii="仿宋" w:hAnsi="仿宋" w:eastAsia="仿宋"/>
                <w:sz w:val="24"/>
              </w:rPr>
            </w:pPr>
            <w:r>
              <w:rPr>
                <w:rFonts w:ascii="仿宋" w:hAnsi="仿宋" w:eastAsia="仿宋"/>
                <w:sz w:val="24"/>
              </w:rPr>
              <w:t>未建立水文气象信息渠道，</w:t>
            </w:r>
            <w:r>
              <w:rPr>
                <w:rFonts w:hint="eastAsia" w:ascii="仿宋" w:hAnsi="仿宋" w:eastAsia="仿宋"/>
                <w:sz w:val="24"/>
              </w:rPr>
              <w:t>扣15分</w:t>
            </w:r>
          </w:p>
          <w:p>
            <w:pPr>
              <w:widowControl/>
              <w:ind w:firstLine="420" w:firstLineChars="175"/>
              <w:jc w:val="left"/>
              <w:rPr>
                <w:rFonts w:ascii="仿宋" w:hAnsi="仿宋" w:eastAsia="仿宋"/>
                <w:sz w:val="24"/>
              </w:rPr>
            </w:pPr>
            <w:r>
              <w:rPr>
                <w:rFonts w:ascii="仿宋" w:hAnsi="仿宋" w:eastAsia="仿宋"/>
                <w:sz w:val="24"/>
              </w:rPr>
              <w:t>调度规程</w:t>
            </w:r>
            <w:r>
              <w:rPr>
                <w:rFonts w:hint="eastAsia" w:ascii="仿宋" w:hAnsi="仿宋" w:eastAsia="仿宋"/>
                <w:sz w:val="24"/>
              </w:rPr>
              <w:t>和</w:t>
            </w:r>
            <w:r>
              <w:rPr>
                <w:rFonts w:ascii="仿宋" w:hAnsi="仿宋" w:eastAsia="仿宋"/>
                <w:sz w:val="24"/>
              </w:rPr>
              <w:t>调度制度未以正式文件发布，</w:t>
            </w:r>
            <w:r>
              <w:rPr>
                <w:rFonts w:hint="eastAsia" w:ascii="仿宋" w:hAnsi="仿宋" w:eastAsia="仿宋"/>
                <w:sz w:val="24"/>
              </w:rPr>
              <w:t>扣3分</w:t>
            </w:r>
          </w:p>
          <w:p>
            <w:pPr>
              <w:widowControl/>
              <w:ind w:firstLine="420" w:firstLineChars="175"/>
              <w:jc w:val="left"/>
              <w:rPr>
                <w:rFonts w:ascii="仿宋" w:hAnsi="仿宋" w:eastAsia="仿宋"/>
                <w:sz w:val="24"/>
              </w:rPr>
            </w:pPr>
            <w:r>
              <w:rPr>
                <w:rFonts w:ascii="仿宋" w:hAnsi="仿宋" w:eastAsia="仿宋"/>
                <w:sz w:val="24"/>
              </w:rPr>
              <w:t>调度原则、调度权限不清晰，</w:t>
            </w:r>
            <w:r>
              <w:rPr>
                <w:rFonts w:hint="eastAsia" w:ascii="仿宋" w:hAnsi="仿宋" w:eastAsia="仿宋"/>
                <w:sz w:val="24"/>
              </w:rPr>
              <w:t>扣3分</w:t>
            </w:r>
          </w:p>
          <w:p>
            <w:pPr>
              <w:widowControl/>
              <w:ind w:firstLine="420" w:firstLineChars="175"/>
              <w:jc w:val="left"/>
              <w:rPr>
                <w:rFonts w:ascii="仿宋" w:hAnsi="仿宋" w:eastAsia="仿宋"/>
                <w:sz w:val="24"/>
              </w:rPr>
            </w:pPr>
            <w:r>
              <w:rPr>
                <w:rFonts w:ascii="仿宋" w:hAnsi="仿宋" w:eastAsia="仿宋"/>
                <w:sz w:val="24"/>
              </w:rPr>
              <w:t>未严格执行调度方案和上级（指有调度权）指令，</w:t>
            </w:r>
            <w:r>
              <w:rPr>
                <w:rFonts w:hint="eastAsia" w:ascii="仿宋" w:hAnsi="仿宋" w:eastAsia="仿宋"/>
                <w:sz w:val="24"/>
              </w:rPr>
              <w:t>扣15分</w:t>
            </w:r>
          </w:p>
          <w:p>
            <w:pPr>
              <w:widowControl/>
              <w:ind w:firstLine="420" w:firstLineChars="175"/>
              <w:jc w:val="left"/>
              <w:rPr>
                <w:rFonts w:ascii="仿宋" w:hAnsi="仿宋" w:eastAsia="仿宋"/>
                <w:sz w:val="24"/>
              </w:rPr>
            </w:pPr>
            <w:r>
              <w:rPr>
                <w:rFonts w:ascii="仿宋" w:hAnsi="仿宋" w:eastAsia="仿宋"/>
                <w:sz w:val="24"/>
              </w:rPr>
              <w:t>无执行记录</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运用计划未经主管部门批准</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汛期调度运用计划未按规定备案</w:t>
            </w:r>
            <w:r>
              <w:rPr>
                <w:rFonts w:hint="eastAsia" w:ascii="仿宋" w:hAnsi="仿宋" w:eastAsia="仿宋"/>
                <w:sz w:val="24"/>
              </w:rPr>
              <w:t>，扣15分</w:t>
            </w:r>
          </w:p>
          <w:p>
            <w:pPr>
              <w:widowControl/>
              <w:ind w:firstLine="420" w:firstLineChars="175"/>
              <w:jc w:val="left"/>
              <w:rPr>
                <w:rFonts w:ascii="仿宋" w:hAnsi="仿宋" w:eastAsia="仿宋"/>
                <w:sz w:val="24"/>
              </w:rPr>
            </w:pPr>
            <w:r>
              <w:rPr>
                <w:rFonts w:hint="eastAsia" w:ascii="仿宋" w:hAnsi="仿宋" w:eastAsia="仿宋"/>
                <w:sz w:val="24"/>
              </w:rPr>
              <w:t>未</w:t>
            </w:r>
            <w:r>
              <w:rPr>
                <w:rFonts w:ascii="仿宋" w:hAnsi="仿宋" w:eastAsia="仿宋"/>
                <w:sz w:val="24"/>
              </w:rPr>
              <w:t>严格执行汛期调度运用计划</w:t>
            </w:r>
            <w:r>
              <w:rPr>
                <w:rFonts w:hint="eastAsia" w:ascii="仿宋" w:hAnsi="仿宋" w:eastAsia="仿宋"/>
                <w:sz w:val="24"/>
              </w:rPr>
              <w:t>，扣15分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4.2.3防洪度汛</w:t>
            </w:r>
          </w:p>
          <w:p>
            <w:pPr>
              <w:widowControl/>
              <w:jc w:val="left"/>
              <w:rPr>
                <w:rFonts w:ascii="仿宋" w:hAnsi="仿宋" w:eastAsia="仿宋"/>
                <w:sz w:val="24"/>
              </w:rPr>
            </w:pPr>
            <w:r>
              <w:rPr>
                <w:rFonts w:ascii="仿宋" w:hAnsi="仿宋" w:eastAsia="仿宋"/>
                <w:sz w:val="24"/>
              </w:rPr>
              <w:t>防洪度汛组织机构健全，人员配置符合规定，岗位责任明确；按规定编制工程防洪度汛方案和应对超标准洪水应急预案；工程险工</w:t>
            </w:r>
            <w:r>
              <w:rPr>
                <w:rFonts w:hint="eastAsia" w:ascii="仿宋" w:hAnsi="仿宋" w:eastAsia="仿宋"/>
                <w:sz w:val="24"/>
              </w:rPr>
              <w:t>、</w:t>
            </w:r>
            <w:r>
              <w:rPr>
                <w:rFonts w:ascii="仿宋" w:hAnsi="仿宋" w:eastAsia="仿宋"/>
                <w:sz w:val="24"/>
              </w:rPr>
              <w:t>隐患图表清晰，有度汛措施和预案；防洪度汛物资设备按规定备足，定期对抢险设备进行试车；开展防汛抢险队伍培训，汛前按规定组织险情的抢护演练；开展汛前、汛中和汛后检查，发现问题及时处理；日常管理记录规范。</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widowControl/>
              <w:ind w:firstLine="420" w:firstLineChars="175"/>
              <w:jc w:val="left"/>
              <w:rPr>
                <w:rFonts w:ascii="仿宋" w:hAnsi="仿宋" w:eastAsia="仿宋"/>
                <w:sz w:val="24"/>
              </w:rPr>
            </w:pPr>
            <w:r>
              <w:rPr>
                <w:rFonts w:hint="eastAsia" w:ascii="仿宋" w:hAnsi="仿宋" w:eastAsia="仿宋"/>
                <w:sz w:val="24"/>
              </w:rPr>
              <w:t>查相关文件、记录并查看现场</w:t>
            </w:r>
          </w:p>
          <w:p>
            <w:pPr>
              <w:widowControl/>
              <w:ind w:firstLine="420" w:firstLineChars="175"/>
              <w:jc w:val="left"/>
              <w:rPr>
                <w:rFonts w:ascii="仿宋" w:hAnsi="仿宋" w:eastAsia="仿宋"/>
                <w:sz w:val="24"/>
              </w:rPr>
            </w:pPr>
            <w:r>
              <w:rPr>
                <w:rFonts w:ascii="仿宋" w:hAnsi="仿宋" w:eastAsia="仿宋"/>
                <w:sz w:val="24"/>
              </w:rPr>
              <w:t>防洪度汛组织机构不</w:t>
            </w:r>
            <w:r>
              <w:rPr>
                <w:rFonts w:hint="eastAsia" w:ascii="仿宋" w:hAnsi="仿宋" w:eastAsia="仿宋" w:cs="宋体"/>
                <w:bCs/>
                <w:kern w:val="0"/>
                <w:sz w:val="24"/>
              </w:rPr>
              <w:t>健全，扣</w:t>
            </w:r>
            <w:r>
              <w:rPr>
                <w:rFonts w:ascii="仿宋" w:hAnsi="仿宋" w:eastAsia="仿宋"/>
                <w:sz w:val="24"/>
              </w:rPr>
              <w:t>5分</w:t>
            </w:r>
          </w:p>
          <w:p>
            <w:pPr>
              <w:widowControl/>
              <w:ind w:firstLine="420" w:firstLineChars="175"/>
              <w:jc w:val="left"/>
              <w:rPr>
                <w:rFonts w:ascii="仿宋" w:hAnsi="仿宋" w:eastAsia="仿宋"/>
                <w:sz w:val="24"/>
              </w:rPr>
            </w:pPr>
            <w:r>
              <w:rPr>
                <w:rFonts w:ascii="仿宋" w:hAnsi="仿宋" w:eastAsia="仿宋"/>
                <w:sz w:val="24"/>
              </w:rPr>
              <w:t>人员配置不符合规定</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岗位责任制不明确</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无度汛方案</w:t>
            </w:r>
            <w:r>
              <w:rPr>
                <w:rFonts w:hint="eastAsia" w:ascii="仿宋" w:hAnsi="仿宋" w:eastAsia="仿宋"/>
                <w:sz w:val="24"/>
              </w:rPr>
              <w:t>、</w:t>
            </w:r>
            <w:r>
              <w:rPr>
                <w:rFonts w:ascii="仿宋" w:hAnsi="仿宋" w:eastAsia="仿宋"/>
                <w:sz w:val="24"/>
              </w:rPr>
              <w:t>超标准洪水应急预案，</w:t>
            </w:r>
            <w:r>
              <w:rPr>
                <w:rFonts w:hint="eastAsia" w:ascii="仿宋" w:hAnsi="仿宋" w:eastAsia="仿宋"/>
                <w:sz w:val="24"/>
              </w:rPr>
              <w:t>扣15分</w:t>
            </w:r>
          </w:p>
          <w:p>
            <w:pPr>
              <w:widowControl/>
              <w:ind w:firstLine="420" w:firstLineChars="175"/>
              <w:jc w:val="left"/>
              <w:rPr>
                <w:rFonts w:ascii="仿宋" w:hAnsi="仿宋" w:eastAsia="仿宋"/>
                <w:sz w:val="24"/>
              </w:rPr>
            </w:pPr>
            <w:r>
              <w:rPr>
                <w:rFonts w:ascii="仿宋" w:hAnsi="仿宋" w:eastAsia="仿宋"/>
                <w:sz w:val="24"/>
              </w:rPr>
              <w:t>度汛措施或预案不全面或操作性不强</w:t>
            </w:r>
            <w:r>
              <w:rPr>
                <w:rFonts w:hint="eastAsia" w:ascii="仿宋" w:hAnsi="仿宋" w:eastAsia="仿宋"/>
                <w:sz w:val="24"/>
              </w:rPr>
              <w:t>，每项</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无工程险工</w:t>
            </w:r>
            <w:r>
              <w:rPr>
                <w:rFonts w:hint="eastAsia" w:ascii="仿宋" w:hAnsi="仿宋" w:eastAsia="仿宋"/>
                <w:sz w:val="24"/>
              </w:rPr>
              <w:t>、</w:t>
            </w:r>
            <w:r>
              <w:rPr>
                <w:rFonts w:ascii="仿宋" w:hAnsi="仿宋" w:eastAsia="仿宋"/>
                <w:sz w:val="24"/>
              </w:rPr>
              <w:t>隐患统计图表</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工程险工</w:t>
            </w:r>
            <w:r>
              <w:rPr>
                <w:rFonts w:hint="eastAsia" w:ascii="仿宋" w:hAnsi="仿宋" w:eastAsia="仿宋"/>
                <w:sz w:val="24"/>
              </w:rPr>
              <w:t>、</w:t>
            </w:r>
            <w:r>
              <w:rPr>
                <w:rFonts w:ascii="仿宋" w:hAnsi="仿宋" w:eastAsia="仿宋"/>
                <w:sz w:val="24"/>
              </w:rPr>
              <w:t>隐患统计图表不全</w:t>
            </w:r>
            <w:r>
              <w:rPr>
                <w:rFonts w:hint="eastAsia" w:ascii="仿宋" w:hAnsi="仿宋" w:eastAsia="仿宋"/>
                <w:sz w:val="24"/>
              </w:rPr>
              <w:t>，每缺一项</w:t>
            </w:r>
            <w:r>
              <w:rPr>
                <w:rFonts w:ascii="仿宋" w:hAnsi="仿宋" w:eastAsia="仿宋"/>
                <w:sz w:val="24"/>
              </w:rPr>
              <w:t>扣2分</w:t>
            </w:r>
          </w:p>
          <w:p>
            <w:pPr>
              <w:widowControl/>
              <w:ind w:firstLine="420" w:firstLineChars="175"/>
              <w:jc w:val="left"/>
              <w:rPr>
                <w:rFonts w:ascii="仿宋" w:hAnsi="仿宋" w:eastAsia="仿宋"/>
                <w:sz w:val="24"/>
              </w:rPr>
            </w:pPr>
            <w:r>
              <w:rPr>
                <w:rFonts w:ascii="仿宋" w:hAnsi="仿宋" w:eastAsia="仿宋"/>
                <w:sz w:val="24"/>
              </w:rPr>
              <w:t>重要险工隐患没有度汛措施或预案，</w:t>
            </w:r>
            <w:r>
              <w:rPr>
                <w:rFonts w:hint="eastAsia" w:ascii="仿宋" w:hAnsi="仿宋" w:eastAsia="仿宋"/>
                <w:sz w:val="24"/>
              </w:rPr>
              <w:t>扣15分</w:t>
            </w:r>
          </w:p>
          <w:p>
            <w:pPr>
              <w:widowControl/>
              <w:ind w:firstLine="420" w:firstLineChars="175"/>
              <w:jc w:val="left"/>
              <w:rPr>
                <w:rFonts w:ascii="仿宋" w:hAnsi="仿宋" w:eastAsia="仿宋"/>
                <w:sz w:val="24"/>
              </w:rPr>
            </w:pPr>
            <w:r>
              <w:rPr>
                <w:rFonts w:ascii="仿宋" w:hAnsi="仿宋" w:eastAsia="仿宋"/>
                <w:sz w:val="24"/>
              </w:rPr>
              <w:t>防汛物资未按规定储备管理，</w:t>
            </w:r>
            <w:r>
              <w:rPr>
                <w:rFonts w:hint="eastAsia"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抢险设备未按规定进行试车</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未对抢险队伍进行培训或未按规定进行演练</w:t>
            </w:r>
            <w:r>
              <w:rPr>
                <w:rFonts w:hint="eastAsia" w:ascii="仿宋" w:hAnsi="仿宋" w:eastAsia="仿宋"/>
                <w:sz w:val="24"/>
              </w:rPr>
              <w:t>，</w:t>
            </w:r>
            <w:r>
              <w:rPr>
                <w:rFonts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未开展汛前、汛中和汛后检查，</w:t>
            </w:r>
            <w:r>
              <w:rPr>
                <w:rFonts w:hint="eastAsia" w:ascii="仿宋" w:hAnsi="仿宋" w:eastAsia="仿宋"/>
                <w:sz w:val="24"/>
              </w:rPr>
              <w:t>扣15分</w:t>
            </w:r>
          </w:p>
          <w:p>
            <w:pPr>
              <w:widowControl/>
              <w:ind w:firstLine="420" w:firstLineChars="175"/>
              <w:jc w:val="left"/>
              <w:rPr>
                <w:rFonts w:ascii="仿宋" w:hAnsi="仿宋" w:eastAsia="仿宋"/>
                <w:sz w:val="24"/>
              </w:rPr>
            </w:pPr>
            <w:r>
              <w:rPr>
                <w:rFonts w:ascii="仿宋" w:hAnsi="仿宋" w:eastAsia="仿宋"/>
                <w:sz w:val="24"/>
              </w:rPr>
              <w:t>发现险情，未及时报告并采取抢护措施</w:t>
            </w:r>
            <w:r>
              <w:rPr>
                <w:rFonts w:hint="eastAsia" w:ascii="仿宋" w:hAnsi="仿宋" w:eastAsia="仿宋"/>
                <w:sz w:val="24"/>
              </w:rPr>
              <w:t>，</w:t>
            </w:r>
            <w:r>
              <w:rPr>
                <w:rFonts w:ascii="仿宋" w:hAnsi="仿宋" w:eastAsia="仿宋"/>
                <w:sz w:val="24"/>
              </w:rPr>
              <w:t>扣</w:t>
            </w:r>
            <w:r>
              <w:rPr>
                <w:rFonts w:hint="eastAsia" w:ascii="仿宋" w:hAnsi="仿宋" w:eastAsia="仿宋"/>
                <w:sz w:val="24"/>
              </w:rPr>
              <w:t>1</w:t>
            </w:r>
            <w:r>
              <w:rPr>
                <w:rFonts w:ascii="仿宋" w:hAnsi="仿宋" w:eastAsia="仿宋"/>
                <w:sz w:val="24"/>
              </w:rPr>
              <w:t>5分</w:t>
            </w:r>
          </w:p>
          <w:p>
            <w:pPr>
              <w:widowControl/>
              <w:ind w:firstLine="420" w:firstLineChars="175"/>
              <w:jc w:val="left"/>
              <w:rPr>
                <w:rFonts w:ascii="仿宋" w:hAnsi="仿宋" w:eastAsia="仿宋"/>
                <w:sz w:val="24"/>
              </w:rPr>
            </w:pPr>
            <w:r>
              <w:rPr>
                <w:rFonts w:ascii="仿宋" w:hAnsi="仿宋" w:eastAsia="仿宋"/>
                <w:sz w:val="24"/>
              </w:rPr>
              <w:t>管理记录不规范</w:t>
            </w:r>
            <w:r>
              <w:rPr>
                <w:rFonts w:hint="eastAsia" w:ascii="仿宋" w:hAnsi="仿宋" w:eastAsia="仿宋"/>
                <w:sz w:val="24"/>
              </w:rPr>
              <w:t>，</w:t>
            </w:r>
            <w:r>
              <w:rPr>
                <w:rFonts w:ascii="仿宋" w:hAnsi="仿宋" w:eastAsia="仿宋"/>
                <w:sz w:val="24"/>
              </w:rPr>
              <w:t>扣5分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4.2.4工程范围管理</w:t>
            </w:r>
          </w:p>
          <w:p>
            <w:pPr>
              <w:widowControl/>
              <w:jc w:val="left"/>
              <w:rPr>
                <w:rFonts w:ascii="仿宋" w:hAnsi="仿宋" w:eastAsia="仿宋"/>
                <w:sz w:val="24"/>
              </w:rPr>
            </w:pPr>
            <w:r>
              <w:rPr>
                <w:rFonts w:ascii="仿宋" w:hAnsi="仿宋" w:eastAsia="仿宋"/>
                <w:sz w:val="24"/>
              </w:rPr>
              <w:t>工程管理和保护范围内无法律、法规规定的禁止性行为；水法规等标语、标牌设置符合规定</w:t>
            </w:r>
            <w:r>
              <w:rPr>
                <w:rFonts w:hint="eastAsia" w:ascii="仿宋" w:hAnsi="仿宋" w:eastAsia="仿宋"/>
                <w:sz w:val="24"/>
              </w:rPr>
              <w:t>，</w:t>
            </w:r>
            <w:r>
              <w:rPr>
                <w:rFonts w:ascii="仿宋" w:hAnsi="仿宋" w:eastAsia="仿宋"/>
                <w:sz w:val="24"/>
              </w:rPr>
              <w:t>在授权范围内对工程管理设施及水环境进行有效管理和保护。</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20" w:firstLineChars="175"/>
              <w:rPr>
                <w:rFonts w:ascii="仿宋" w:hAnsi="仿宋" w:eastAsia="仿宋"/>
                <w:sz w:val="24"/>
              </w:rPr>
            </w:pPr>
            <w:r>
              <w:rPr>
                <w:rFonts w:hint="eastAsia" w:ascii="仿宋" w:hAnsi="仿宋" w:eastAsia="仿宋"/>
                <w:sz w:val="24"/>
              </w:rPr>
              <w:t>查相关记录并查看现场</w:t>
            </w:r>
          </w:p>
          <w:p>
            <w:pPr>
              <w:widowControl/>
              <w:ind w:firstLine="420" w:firstLineChars="175"/>
              <w:rPr>
                <w:rFonts w:ascii="仿宋" w:hAnsi="仿宋" w:eastAsia="仿宋"/>
                <w:sz w:val="24"/>
              </w:rPr>
            </w:pPr>
            <w:r>
              <w:rPr>
                <w:rFonts w:hint="eastAsia" w:ascii="仿宋" w:hAnsi="仿宋" w:eastAsia="仿宋"/>
                <w:sz w:val="24"/>
              </w:rPr>
              <w:t>存在禁止性行为，</w:t>
            </w:r>
            <w:r>
              <w:rPr>
                <w:rFonts w:ascii="仿宋" w:hAnsi="仿宋" w:eastAsia="仿宋"/>
                <w:sz w:val="24"/>
              </w:rPr>
              <w:t>扣5分</w:t>
            </w:r>
          </w:p>
          <w:p>
            <w:pPr>
              <w:widowControl/>
              <w:ind w:firstLine="420" w:firstLineChars="175"/>
              <w:rPr>
                <w:rFonts w:ascii="仿宋" w:hAnsi="仿宋" w:eastAsia="仿宋"/>
                <w:sz w:val="24"/>
              </w:rPr>
            </w:pPr>
            <w:r>
              <w:rPr>
                <w:rFonts w:ascii="仿宋" w:hAnsi="仿宋" w:eastAsia="仿宋"/>
                <w:sz w:val="24"/>
              </w:rPr>
              <w:t>标语</w:t>
            </w:r>
            <w:r>
              <w:rPr>
                <w:rFonts w:hint="eastAsia" w:ascii="仿宋" w:hAnsi="仿宋" w:eastAsia="仿宋"/>
                <w:sz w:val="24"/>
              </w:rPr>
              <w:t>、</w:t>
            </w:r>
            <w:r>
              <w:rPr>
                <w:rFonts w:ascii="仿宋" w:hAnsi="仿宋" w:eastAsia="仿宋"/>
                <w:sz w:val="24"/>
              </w:rPr>
              <w:t>标牌</w:t>
            </w:r>
            <w:r>
              <w:rPr>
                <w:rFonts w:hint="eastAsia" w:ascii="仿宋" w:hAnsi="仿宋" w:eastAsia="仿宋"/>
                <w:sz w:val="24"/>
              </w:rPr>
              <w:t>设置不足或不符合规定，每处</w:t>
            </w:r>
            <w:r>
              <w:rPr>
                <w:rFonts w:ascii="仿宋" w:hAnsi="仿宋" w:eastAsia="仿宋"/>
                <w:sz w:val="24"/>
              </w:rPr>
              <w:t>扣2分</w:t>
            </w:r>
          </w:p>
          <w:p>
            <w:pPr>
              <w:widowControl/>
              <w:ind w:firstLine="420" w:firstLineChars="175"/>
              <w:rPr>
                <w:rFonts w:ascii="仿宋" w:hAnsi="仿宋" w:eastAsia="仿宋"/>
                <w:sz w:val="24"/>
              </w:rPr>
            </w:pPr>
            <w:r>
              <w:rPr>
                <w:rFonts w:ascii="仿宋" w:hAnsi="仿宋" w:eastAsia="仿宋"/>
                <w:sz w:val="24"/>
              </w:rPr>
              <w:t>对涉河活动监管不力，每次扣2分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4.2.5安全保卫</w:t>
            </w:r>
          </w:p>
          <w:p>
            <w:pPr>
              <w:widowControl/>
              <w:jc w:val="left"/>
              <w:rPr>
                <w:rFonts w:ascii="仿宋" w:hAnsi="仿宋" w:eastAsia="仿宋"/>
                <w:sz w:val="24"/>
              </w:rPr>
            </w:pPr>
            <w:r>
              <w:rPr>
                <w:rFonts w:ascii="仿宋" w:hAnsi="仿宋" w:eastAsia="仿宋"/>
                <w:sz w:val="24"/>
              </w:rPr>
              <w:t>建立或明确安全保卫机构，制定安全保卫制度；重要设施和生产场所的保卫方式按规定设置；定期对防盗报警、监控等</w:t>
            </w:r>
            <w:r>
              <w:rPr>
                <w:rFonts w:hint="eastAsia" w:ascii="仿宋" w:hAnsi="仿宋" w:eastAsia="仿宋"/>
                <w:sz w:val="24"/>
              </w:rPr>
              <w:t>设备设施</w:t>
            </w:r>
            <w:r>
              <w:rPr>
                <w:rFonts w:ascii="仿宋" w:hAnsi="仿宋" w:eastAsia="仿宋"/>
                <w:sz w:val="24"/>
              </w:rPr>
              <w:t>进行维护，</w:t>
            </w:r>
            <w:r>
              <w:rPr>
                <w:rFonts w:hint="eastAsia" w:ascii="仿宋" w:hAnsi="仿宋" w:eastAsia="仿宋"/>
                <w:sz w:val="24"/>
              </w:rPr>
              <w:t>确保</w:t>
            </w:r>
            <w:r>
              <w:rPr>
                <w:rFonts w:ascii="仿宋" w:hAnsi="仿宋" w:eastAsia="仿宋"/>
                <w:sz w:val="24"/>
              </w:rPr>
              <w:t>运行正常；出入登记、巡逻检查、治安隐患排查处理等内部治安保卫措施完善；制定单位内部治安突发事件处置预案，并定期演练。</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20" w:firstLineChars="175"/>
              <w:rPr>
                <w:rFonts w:ascii="仿宋" w:hAnsi="仿宋" w:eastAsia="仿宋"/>
                <w:sz w:val="24"/>
              </w:rPr>
            </w:pPr>
            <w:r>
              <w:rPr>
                <w:rFonts w:hint="eastAsia" w:ascii="仿宋" w:hAnsi="仿宋" w:eastAsia="仿宋"/>
                <w:sz w:val="24"/>
              </w:rPr>
              <w:t>查相关文件、记录并查看现场</w:t>
            </w:r>
          </w:p>
          <w:p>
            <w:pPr>
              <w:widowControl/>
              <w:ind w:firstLine="420" w:firstLineChars="175"/>
              <w:rPr>
                <w:rFonts w:ascii="仿宋" w:hAnsi="仿宋" w:eastAsia="仿宋"/>
                <w:sz w:val="24"/>
              </w:rPr>
            </w:pPr>
            <w:r>
              <w:rPr>
                <w:rFonts w:hint="eastAsia" w:ascii="仿宋" w:hAnsi="仿宋" w:eastAsia="仿宋"/>
                <w:sz w:val="24"/>
              </w:rPr>
              <w:t>未建立或明确</w:t>
            </w:r>
            <w:r>
              <w:rPr>
                <w:rFonts w:ascii="仿宋" w:hAnsi="仿宋" w:eastAsia="仿宋"/>
                <w:sz w:val="24"/>
              </w:rPr>
              <w:t>安保机构</w:t>
            </w:r>
            <w:r>
              <w:rPr>
                <w:rFonts w:hint="eastAsia" w:ascii="仿宋" w:hAnsi="仿宋" w:eastAsia="仿宋"/>
                <w:sz w:val="24"/>
              </w:rPr>
              <w:t>，</w:t>
            </w:r>
            <w:r>
              <w:rPr>
                <w:rFonts w:ascii="仿宋" w:hAnsi="仿宋" w:eastAsia="仿宋"/>
                <w:sz w:val="24"/>
              </w:rPr>
              <w:t>扣</w:t>
            </w:r>
            <w:r>
              <w:rPr>
                <w:rFonts w:hint="eastAsia" w:ascii="仿宋" w:hAnsi="仿宋" w:eastAsia="仿宋"/>
                <w:sz w:val="24"/>
              </w:rPr>
              <w:t>5分</w:t>
            </w:r>
          </w:p>
          <w:p>
            <w:pPr>
              <w:widowControl/>
              <w:ind w:firstLine="420" w:firstLineChars="175"/>
              <w:rPr>
                <w:rFonts w:ascii="仿宋" w:hAnsi="仿宋" w:eastAsia="仿宋"/>
                <w:sz w:val="24"/>
              </w:rPr>
            </w:pPr>
            <w:r>
              <w:rPr>
                <w:rFonts w:hint="eastAsia" w:ascii="仿宋" w:hAnsi="仿宋" w:eastAsia="仿宋"/>
                <w:sz w:val="24"/>
              </w:rPr>
              <w:t>未</w:t>
            </w:r>
            <w:r>
              <w:rPr>
                <w:rFonts w:ascii="仿宋" w:hAnsi="仿宋" w:eastAsia="仿宋"/>
                <w:sz w:val="24"/>
              </w:rPr>
              <w:t>建立安保制度，</w:t>
            </w:r>
            <w:r>
              <w:rPr>
                <w:rFonts w:hint="eastAsia" w:ascii="仿宋" w:hAnsi="仿宋" w:eastAsia="仿宋"/>
                <w:sz w:val="24"/>
              </w:rPr>
              <w:t>扣3分</w:t>
            </w:r>
          </w:p>
          <w:p>
            <w:pPr>
              <w:widowControl/>
              <w:ind w:firstLine="420" w:firstLineChars="175"/>
              <w:rPr>
                <w:rFonts w:ascii="仿宋" w:hAnsi="仿宋" w:eastAsia="仿宋"/>
                <w:sz w:val="24"/>
              </w:rPr>
            </w:pPr>
            <w:r>
              <w:rPr>
                <w:rFonts w:ascii="仿宋" w:hAnsi="仿宋" w:eastAsia="仿宋"/>
                <w:sz w:val="24"/>
              </w:rPr>
              <w:t>未按规定</w:t>
            </w:r>
            <w:r>
              <w:rPr>
                <w:rFonts w:hint="eastAsia" w:ascii="仿宋" w:hAnsi="仿宋" w:eastAsia="仿宋"/>
                <w:sz w:val="24"/>
              </w:rPr>
              <w:t>落实</w:t>
            </w:r>
            <w:r>
              <w:rPr>
                <w:rFonts w:ascii="仿宋" w:hAnsi="仿宋" w:eastAsia="仿宋"/>
                <w:sz w:val="24"/>
              </w:rPr>
              <w:t>安保措施</w:t>
            </w:r>
            <w:r>
              <w:rPr>
                <w:rFonts w:hint="eastAsia" w:ascii="仿宋" w:hAnsi="仿宋" w:eastAsia="仿宋"/>
                <w:sz w:val="24"/>
              </w:rPr>
              <w:t>，每项</w:t>
            </w:r>
            <w:r>
              <w:rPr>
                <w:rFonts w:ascii="仿宋" w:hAnsi="仿宋" w:eastAsia="仿宋"/>
                <w:sz w:val="24"/>
              </w:rPr>
              <w:t>扣</w:t>
            </w:r>
            <w:r>
              <w:rPr>
                <w:rFonts w:hint="eastAsia" w:ascii="仿宋" w:hAnsi="仿宋" w:eastAsia="仿宋"/>
                <w:sz w:val="24"/>
              </w:rPr>
              <w:t>2</w:t>
            </w:r>
            <w:r>
              <w:rPr>
                <w:rFonts w:ascii="仿宋" w:hAnsi="仿宋" w:eastAsia="仿宋"/>
                <w:sz w:val="24"/>
              </w:rPr>
              <w:t>分</w:t>
            </w:r>
          </w:p>
          <w:p>
            <w:pPr>
              <w:widowControl/>
              <w:ind w:firstLine="420" w:firstLineChars="175"/>
              <w:rPr>
                <w:rFonts w:ascii="仿宋" w:hAnsi="仿宋" w:eastAsia="仿宋"/>
                <w:sz w:val="24"/>
              </w:rPr>
            </w:pPr>
            <w:r>
              <w:rPr>
                <w:rFonts w:hint="eastAsia" w:ascii="仿宋" w:hAnsi="仿宋" w:eastAsia="仿宋"/>
                <w:sz w:val="24"/>
              </w:rPr>
              <w:t>报警、监控设备设施运行不正常，</w:t>
            </w:r>
            <w:r>
              <w:rPr>
                <w:rFonts w:ascii="仿宋" w:hAnsi="仿宋" w:eastAsia="仿宋"/>
                <w:sz w:val="24"/>
              </w:rPr>
              <w:t>每项扣2分</w:t>
            </w:r>
          </w:p>
          <w:p>
            <w:pPr>
              <w:widowControl/>
              <w:ind w:firstLine="420" w:firstLineChars="175"/>
              <w:rPr>
                <w:rFonts w:ascii="仿宋" w:hAnsi="仿宋" w:eastAsia="仿宋"/>
                <w:sz w:val="24"/>
              </w:rPr>
            </w:pPr>
            <w:r>
              <w:rPr>
                <w:rFonts w:ascii="仿宋" w:hAnsi="仿宋" w:eastAsia="仿宋"/>
                <w:sz w:val="24"/>
              </w:rPr>
              <w:t>内部安保工作存在漏洞</w:t>
            </w:r>
            <w:r>
              <w:rPr>
                <w:rFonts w:hint="eastAsia" w:ascii="仿宋" w:hAnsi="仿宋" w:eastAsia="仿宋"/>
                <w:sz w:val="24"/>
              </w:rPr>
              <w:t>，</w:t>
            </w:r>
            <w:r>
              <w:rPr>
                <w:rFonts w:ascii="仿宋" w:hAnsi="仿宋" w:eastAsia="仿宋"/>
                <w:sz w:val="24"/>
              </w:rPr>
              <w:t>每项扣2分</w:t>
            </w:r>
          </w:p>
          <w:p>
            <w:pPr>
              <w:widowControl/>
              <w:ind w:firstLine="420" w:firstLineChars="175"/>
              <w:rPr>
                <w:rFonts w:ascii="仿宋" w:hAnsi="仿宋" w:eastAsia="仿宋"/>
                <w:sz w:val="24"/>
              </w:rPr>
            </w:pPr>
            <w:r>
              <w:rPr>
                <w:rFonts w:ascii="仿宋" w:hAnsi="仿宋" w:eastAsia="仿宋"/>
                <w:sz w:val="24"/>
              </w:rPr>
              <w:t>无应急处置预案</w:t>
            </w:r>
            <w:r>
              <w:rPr>
                <w:rFonts w:hint="eastAsia" w:ascii="仿宋" w:hAnsi="仿宋" w:eastAsia="仿宋"/>
                <w:sz w:val="24"/>
              </w:rPr>
              <w:t>，</w:t>
            </w:r>
            <w:r>
              <w:rPr>
                <w:rFonts w:ascii="仿宋" w:hAnsi="仿宋" w:eastAsia="仿宋"/>
                <w:sz w:val="24"/>
              </w:rPr>
              <w:t>扣5分</w:t>
            </w:r>
          </w:p>
          <w:p>
            <w:pPr>
              <w:widowControl/>
              <w:ind w:firstLine="420" w:firstLineChars="175"/>
              <w:rPr>
                <w:rFonts w:ascii="仿宋" w:hAnsi="仿宋" w:eastAsia="仿宋"/>
                <w:sz w:val="24"/>
              </w:rPr>
            </w:pPr>
            <w:r>
              <w:rPr>
                <w:rFonts w:ascii="仿宋" w:hAnsi="仿宋" w:eastAsia="仿宋"/>
                <w:sz w:val="24"/>
              </w:rPr>
              <w:t>未定期演练</w:t>
            </w:r>
            <w:r>
              <w:rPr>
                <w:rFonts w:hint="eastAsia" w:ascii="仿宋" w:hAnsi="仿宋" w:eastAsia="仿宋"/>
                <w:sz w:val="24"/>
              </w:rPr>
              <w:t>，</w:t>
            </w:r>
            <w:r>
              <w:rPr>
                <w:rFonts w:ascii="仿宋" w:hAnsi="仿宋" w:eastAsia="仿宋"/>
                <w:sz w:val="24"/>
              </w:rPr>
              <w:t>扣</w:t>
            </w:r>
            <w:r>
              <w:rPr>
                <w:rFonts w:hint="eastAsia" w:ascii="仿宋" w:hAnsi="仿宋" w:eastAsia="仿宋"/>
                <w:sz w:val="24"/>
              </w:rPr>
              <w:t>3</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4.2.6现场临时用电管理</w:t>
            </w:r>
          </w:p>
          <w:p>
            <w:pPr>
              <w:widowControl/>
              <w:jc w:val="left"/>
              <w:rPr>
                <w:rFonts w:ascii="仿宋" w:hAnsi="仿宋" w:eastAsia="仿宋"/>
                <w:sz w:val="24"/>
              </w:rPr>
            </w:pPr>
            <w:r>
              <w:rPr>
                <w:rFonts w:ascii="仿宋" w:hAnsi="仿宋" w:eastAsia="仿宋"/>
                <w:sz w:val="24"/>
              </w:rPr>
              <w:t>按</w:t>
            </w:r>
            <w:r>
              <w:rPr>
                <w:rFonts w:hint="eastAsia" w:ascii="仿宋" w:hAnsi="仿宋" w:eastAsia="仿宋"/>
                <w:sz w:val="24"/>
              </w:rPr>
              <w:t>有关</w:t>
            </w:r>
            <w:r>
              <w:rPr>
                <w:rFonts w:ascii="仿宋" w:hAnsi="仿宋" w:eastAsia="仿宋"/>
                <w:sz w:val="24"/>
              </w:rPr>
              <w:t>规定编制临时用电专</w:t>
            </w:r>
            <w:r>
              <w:rPr>
                <w:rFonts w:hint="eastAsia" w:ascii="仿宋" w:hAnsi="仿宋" w:eastAsia="仿宋"/>
                <w:sz w:val="24"/>
              </w:rPr>
              <w:t>项方</w:t>
            </w:r>
            <w:r>
              <w:rPr>
                <w:rFonts w:ascii="仿宋" w:hAnsi="仿宋" w:eastAsia="仿宋"/>
                <w:sz w:val="24"/>
              </w:rPr>
              <w:t>案</w:t>
            </w:r>
            <w:r>
              <w:rPr>
                <w:rFonts w:hint="eastAsia" w:ascii="仿宋" w:hAnsi="仿宋" w:eastAsia="仿宋"/>
                <w:sz w:val="24"/>
              </w:rPr>
              <w:t>或</w:t>
            </w:r>
            <w:r>
              <w:rPr>
                <w:rFonts w:ascii="仿宋" w:hAnsi="仿宋" w:eastAsia="仿宋"/>
                <w:sz w:val="24"/>
              </w:rPr>
              <w:t>安全技术措施，并经验收合格后投入使用；用电配电系统、配电箱、开关柜符合相关规定；自备电源与网供电源的联锁装置安全可靠，电气设备等按规范装设接地或接零保护；现场内起重机等起吊设备与相邻建筑物、供电线路等的距离符合规定；定期对施工用电</w:t>
            </w:r>
            <w:r>
              <w:rPr>
                <w:rFonts w:hint="eastAsia" w:ascii="仿宋" w:hAnsi="仿宋" w:eastAsia="仿宋"/>
                <w:sz w:val="24"/>
              </w:rPr>
              <w:t>设备</w:t>
            </w:r>
            <w:r>
              <w:rPr>
                <w:rFonts w:ascii="仿宋" w:hAnsi="仿宋" w:eastAsia="仿宋"/>
                <w:sz w:val="24"/>
              </w:rPr>
              <w:t>设施进行检查。</w:t>
            </w:r>
          </w:p>
        </w:tc>
        <w:tc>
          <w:tcPr>
            <w:tcW w:w="851" w:type="dxa"/>
            <w:vAlign w:val="center"/>
          </w:tcPr>
          <w:p>
            <w:pPr>
              <w:jc w:val="center"/>
              <w:rPr>
                <w:rFonts w:ascii="仿宋" w:hAnsi="仿宋" w:eastAsia="仿宋"/>
                <w:sz w:val="24"/>
              </w:rPr>
            </w:pPr>
            <w:r>
              <w:rPr>
                <w:rFonts w:ascii="仿宋" w:hAnsi="仿宋" w:eastAsia="仿宋"/>
                <w:sz w:val="24"/>
              </w:rPr>
              <w:t>10</w:t>
            </w:r>
          </w:p>
        </w:tc>
        <w:tc>
          <w:tcPr>
            <w:tcW w:w="5387" w:type="dxa"/>
            <w:vAlign w:val="center"/>
          </w:tcPr>
          <w:p>
            <w:pPr>
              <w:ind w:firstLine="420" w:firstLineChars="175"/>
              <w:rPr>
                <w:rFonts w:ascii="仿宋" w:hAnsi="仿宋" w:eastAsia="仿宋"/>
                <w:sz w:val="24"/>
              </w:rPr>
            </w:pPr>
            <w:r>
              <w:rPr>
                <w:rFonts w:hint="eastAsia" w:ascii="仿宋" w:hAnsi="仿宋" w:eastAsia="仿宋"/>
                <w:sz w:val="24"/>
              </w:rPr>
              <w:t>查相关文件、记录并查看现场</w:t>
            </w:r>
          </w:p>
          <w:p>
            <w:pPr>
              <w:ind w:firstLine="420" w:firstLineChars="175"/>
              <w:rPr>
                <w:rFonts w:ascii="仿宋" w:hAnsi="仿宋" w:eastAsia="仿宋"/>
                <w:sz w:val="24"/>
              </w:rPr>
            </w:pPr>
            <w:r>
              <w:rPr>
                <w:rFonts w:ascii="仿宋" w:hAnsi="仿宋" w:eastAsia="仿宋"/>
                <w:sz w:val="24"/>
              </w:rPr>
              <w:t>未按规定编制临时用电专项方案及安全技术措施，</w:t>
            </w:r>
            <w:r>
              <w:rPr>
                <w:rFonts w:hint="eastAsia" w:ascii="仿宋" w:hAnsi="仿宋" w:eastAsia="仿宋"/>
                <w:sz w:val="24"/>
              </w:rPr>
              <w:t>扣10分</w:t>
            </w:r>
          </w:p>
          <w:p>
            <w:pPr>
              <w:ind w:firstLine="420" w:firstLineChars="175"/>
              <w:rPr>
                <w:rFonts w:ascii="仿宋" w:hAnsi="仿宋" w:eastAsia="仿宋"/>
                <w:sz w:val="24"/>
              </w:rPr>
            </w:pPr>
            <w:r>
              <w:rPr>
                <w:rFonts w:hint="eastAsia" w:ascii="仿宋" w:hAnsi="仿宋" w:eastAsia="仿宋"/>
                <w:sz w:val="24"/>
              </w:rPr>
              <w:t>未经验收合格投入使用，扣10分</w:t>
            </w:r>
          </w:p>
          <w:p>
            <w:pPr>
              <w:ind w:firstLine="420" w:firstLineChars="175"/>
              <w:rPr>
                <w:rFonts w:ascii="仿宋" w:hAnsi="仿宋" w:eastAsia="仿宋"/>
                <w:sz w:val="24"/>
              </w:rPr>
            </w:pPr>
            <w:r>
              <w:rPr>
                <w:rFonts w:ascii="仿宋" w:hAnsi="仿宋" w:eastAsia="仿宋"/>
                <w:sz w:val="24"/>
              </w:rPr>
              <w:t>用电配电系统、配电箱、开关柜不符合相关</w:t>
            </w:r>
            <w:r>
              <w:rPr>
                <w:rFonts w:hint="eastAsia" w:ascii="仿宋" w:hAnsi="仿宋" w:eastAsia="仿宋"/>
                <w:sz w:val="24"/>
              </w:rPr>
              <w:t>规定</w:t>
            </w:r>
            <w:r>
              <w:rPr>
                <w:rFonts w:ascii="仿宋" w:hAnsi="仿宋" w:eastAsia="仿宋"/>
                <w:sz w:val="24"/>
              </w:rPr>
              <w:t>，每项扣2分</w:t>
            </w:r>
          </w:p>
          <w:p>
            <w:pPr>
              <w:ind w:firstLine="420" w:firstLineChars="175"/>
              <w:rPr>
                <w:rFonts w:ascii="仿宋" w:hAnsi="仿宋" w:eastAsia="仿宋"/>
                <w:sz w:val="24"/>
              </w:rPr>
            </w:pPr>
            <w:r>
              <w:rPr>
                <w:rFonts w:ascii="仿宋" w:hAnsi="仿宋" w:eastAsia="仿宋"/>
                <w:sz w:val="24"/>
              </w:rPr>
              <w:t>无可靠的自备电源与网供电源的联锁装置，</w:t>
            </w:r>
            <w:r>
              <w:rPr>
                <w:rFonts w:hint="eastAsia" w:ascii="仿宋" w:hAnsi="仿宋" w:eastAsia="仿宋"/>
                <w:sz w:val="24"/>
              </w:rPr>
              <w:t>扣5分</w:t>
            </w:r>
          </w:p>
          <w:p>
            <w:pPr>
              <w:ind w:firstLine="420" w:firstLineChars="175"/>
              <w:rPr>
                <w:rFonts w:ascii="仿宋" w:hAnsi="仿宋" w:eastAsia="仿宋"/>
                <w:sz w:val="24"/>
              </w:rPr>
            </w:pPr>
            <w:r>
              <w:rPr>
                <w:rFonts w:ascii="仿宋" w:hAnsi="仿宋" w:eastAsia="仿宋"/>
                <w:sz w:val="24"/>
              </w:rPr>
              <w:t>未按规定设置接地或接零保护，每</w:t>
            </w:r>
            <w:r>
              <w:rPr>
                <w:rFonts w:hint="eastAsia" w:ascii="仿宋" w:hAnsi="仿宋" w:eastAsia="仿宋"/>
                <w:sz w:val="24"/>
              </w:rPr>
              <w:t>处</w:t>
            </w:r>
            <w:r>
              <w:rPr>
                <w:rFonts w:ascii="仿宋" w:hAnsi="仿宋" w:eastAsia="仿宋"/>
                <w:sz w:val="24"/>
              </w:rPr>
              <w:t>扣2分</w:t>
            </w:r>
          </w:p>
          <w:p>
            <w:pPr>
              <w:ind w:firstLine="420" w:firstLineChars="175"/>
              <w:rPr>
                <w:rFonts w:ascii="仿宋" w:hAnsi="仿宋" w:eastAsia="仿宋"/>
                <w:sz w:val="24"/>
              </w:rPr>
            </w:pPr>
            <w:r>
              <w:rPr>
                <w:rFonts w:ascii="仿宋" w:hAnsi="仿宋" w:eastAsia="仿宋"/>
                <w:sz w:val="24"/>
              </w:rPr>
              <w:t>起吊设备的安全距离不符合规定</w:t>
            </w:r>
            <w:r>
              <w:rPr>
                <w:rFonts w:hint="eastAsia" w:ascii="仿宋" w:hAnsi="仿宋" w:eastAsia="仿宋"/>
                <w:sz w:val="24"/>
              </w:rPr>
              <w:t>，</w:t>
            </w:r>
            <w:r>
              <w:rPr>
                <w:rFonts w:ascii="仿宋" w:hAnsi="仿宋" w:eastAsia="仿宋"/>
                <w:sz w:val="24"/>
              </w:rPr>
              <w:t>扣</w:t>
            </w:r>
            <w:r>
              <w:rPr>
                <w:rFonts w:hint="eastAsia" w:ascii="仿宋" w:hAnsi="仿宋" w:eastAsia="仿宋"/>
                <w:sz w:val="24"/>
              </w:rPr>
              <w:t>10</w:t>
            </w:r>
            <w:r>
              <w:rPr>
                <w:rFonts w:ascii="仿宋" w:hAnsi="仿宋" w:eastAsia="仿宋"/>
                <w:sz w:val="24"/>
              </w:rPr>
              <w:t>分</w:t>
            </w:r>
          </w:p>
          <w:p>
            <w:pPr>
              <w:ind w:firstLine="420" w:firstLineChars="175"/>
              <w:rPr>
                <w:rFonts w:ascii="仿宋" w:hAnsi="仿宋" w:eastAsia="仿宋"/>
                <w:sz w:val="24"/>
              </w:rPr>
            </w:pPr>
            <w:r>
              <w:rPr>
                <w:rFonts w:ascii="仿宋" w:hAnsi="仿宋" w:eastAsia="仿宋"/>
                <w:sz w:val="24"/>
              </w:rPr>
              <w:t>未按规定对用</w:t>
            </w:r>
            <w:r>
              <w:rPr>
                <w:rFonts w:hint="eastAsia" w:ascii="仿宋" w:hAnsi="仿宋" w:eastAsia="仿宋"/>
                <w:sz w:val="24"/>
              </w:rPr>
              <w:t>设备</w:t>
            </w:r>
            <w:r>
              <w:rPr>
                <w:rFonts w:ascii="仿宋" w:hAnsi="仿宋" w:eastAsia="仿宋"/>
                <w:sz w:val="24"/>
              </w:rPr>
              <w:t>电设施进行定期检查，每</w:t>
            </w:r>
            <w:r>
              <w:rPr>
                <w:rFonts w:hint="eastAsia" w:ascii="仿宋" w:hAnsi="仿宋" w:eastAsia="仿宋"/>
                <w:sz w:val="24"/>
              </w:rPr>
              <w:t>缺</w:t>
            </w:r>
            <w:r>
              <w:rPr>
                <w:rFonts w:ascii="仿宋" w:hAnsi="仿宋" w:eastAsia="仿宋"/>
                <w:sz w:val="24"/>
              </w:rPr>
              <w:t>一次扣2分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4.2.7危险化学品管理</w:t>
            </w:r>
          </w:p>
          <w:p>
            <w:pPr>
              <w:widowControl/>
              <w:jc w:val="left"/>
              <w:rPr>
                <w:rFonts w:ascii="仿宋" w:hAnsi="仿宋" w:eastAsia="仿宋"/>
                <w:sz w:val="24"/>
              </w:rPr>
            </w:pPr>
            <w:r>
              <w:rPr>
                <w:rFonts w:ascii="仿宋" w:hAnsi="仿宋" w:eastAsia="仿宋"/>
                <w:sz w:val="24"/>
              </w:rPr>
              <w:t>建立危险化学品的管理制度；购买、运输、验收、储存、使用、处置等管理环节符合规定，并按规定登记造册；警示性标签和警示性说明及其预防措施符合规定。</w:t>
            </w:r>
          </w:p>
        </w:tc>
        <w:tc>
          <w:tcPr>
            <w:tcW w:w="851" w:type="dxa"/>
            <w:vAlign w:val="center"/>
          </w:tcPr>
          <w:p>
            <w:pPr>
              <w:jc w:val="center"/>
              <w:rPr>
                <w:rFonts w:ascii="仿宋" w:hAnsi="仿宋" w:eastAsia="仿宋"/>
                <w:sz w:val="24"/>
              </w:rPr>
            </w:pPr>
            <w:r>
              <w:rPr>
                <w:rFonts w:ascii="仿宋" w:hAnsi="仿宋" w:eastAsia="仿宋"/>
                <w:sz w:val="24"/>
              </w:rPr>
              <w:t>5</w:t>
            </w:r>
          </w:p>
        </w:tc>
        <w:tc>
          <w:tcPr>
            <w:tcW w:w="5387" w:type="dxa"/>
            <w:vAlign w:val="center"/>
          </w:tcPr>
          <w:p>
            <w:pPr>
              <w:ind w:firstLine="420" w:firstLineChars="175"/>
              <w:rPr>
                <w:rFonts w:ascii="仿宋" w:hAnsi="仿宋" w:eastAsia="仿宋"/>
                <w:sz w:val="24"/>
              </w:rPr>
            </w:pPr>
            <w:r>
              <w:rPr>
                <w:rFonts w:hint="eastAsia" w:ascii="仿宋" w:hAnsi="仿宋" w:eastAsia="仿宋"/>
                <w:sz w:val="24"/>
              </w:rPr>
              <w:t>查相关文件、记录并查看现场</w:t>
            </w:r>
          </w:p>
          <w:p>
            <w:pPr>
              <w:ind w:firstLine="420" w:firstLineChars="175"/>
              <w:rPr>
                <w:rFonts w:ascii="仿宋" w:hAnsi="仿宋" w:eastAsia="仿宋"/>
                <w:sz w:val="24"/>
              </w:rPr>
            </w:pPr>
            <w:r>
              <w:rPr>
                <w:rFonts w:hint="eastAsia" w:ascii="仿宋" w:hAnsi="仿宋" w:eastAsia="仿宋"/>
                <w:sz w:val="24"/>
              </w:rPr>
              <w:t>未建立危险化学品管理制度，</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ind w:firstLine="420" w:firstLineChars="175"/>
              <w:rPr>
                <w:rFonts w:ascii="仿宋" w:hAnsi="仿宋" w:eastAsia="仿宋"/>
                <w:sz w:val="24"/>
              </w:rPr>
            </w:pPr>
            <w:r>
              <w:rPr>
                <w:rFonts w:ascii="仿宋" w:hAnsi="仿宋" w:eastAsia="仿宋"/>
                <w:sz w:val="24"/>
              </w:rPr>
              <w:t>管理环节不符合规定</w:t>
            </w:r>
            <w:r>
              <w:rPr>
                <w:rFonts w:hint="eastAsia" w:ascii="仿宋" w:hAnsi="仿宋" w:eastAsia="仿宋"/>
                <w:sz w:val="24"/>
              </w:rPr>
              <w:t>，每项</w:t>
            </w:r>
            <w:r>
              <w:rPr>
                <w:rFonts w:ascii="仿宋" w:hAnsi="仿宋" w:eastAsia="仿宋"/>
                <w:sz w:val="24"/>
              </w:rPr>
              <w:t>扣2分</w:t>
            </w:r>
          </w:p>
          <w:p>
            <w:pPr>
              <w:ind w:firstLine="420" w:firstLineChars="175"/>
              <w:rPr>
                <w:rFonts w:ascii="仿宋" w:hAnsi="仿宋" w:eastAsia="仿宋"/>
                <w:sz w:val="24"/>
              </w:rPr>
            </w:pPr>
            <w:r>
              <w:rPr>
                <w:rFonts w:ascii="仿宋" w:hAnsi="仿宋" w:eastAsia="仿宋"/>
                <w:sz w:val="24"/>
              </w:rPr>
              <w:t>标签或说明不全</w:t>
            </w:r>
            <w:r>
              <w:rPr>
                <w:rFonts w:hint="eastAsia" w:ascii="仿宋" w:hAnsi="仿宋" w:eastAsia="仿宋"/>
                <w:sz w:val="24"/>
              </w:rPr>
              <w:t>，</w:t>
            </w:r>
            <w:r>
              <w:rPr>
                <w:rFonts w:ascii="仿宋" w:hAnsi="仿宋" w:eastAsia="仿宋"/>
                <w:sz w:val="24"/>
              </w:rPr>
              <w:t>每</w:t>
            </w:r>
            <w:r>
              <w:rPr>
                <w:rFonts w:hint="eastAsia" w:ascii="仿宋" w:hAnsi="仿宋" w:eastAsia="仿宋"/>
                <w:sz w:val="24"/>
              </w:rPr>
              <w:t>缺</w:t>
            </w:r>
            <w:r>
              <w:rPr>
                <w:rFonts w:ascii="仿宋" w:hAnsi="仿宋" w:eastAsia="仿宋"/>
                <w:sz w:val="24"/>
              </w:rPr>
              <w:t>一项扣2分</w:t>
            </w:r>
          </w:p>
          <w:p>
            <w:pPr>
              <w:ind w:firstLine="420" w:firstLineChars="175"/>
              <w:rPr>
                <w:rFonts w:ascii="仿宋" w:hAnsi="仿宋" w:eastAsia="仿宋"/>
                <w:sz w:val="24"/>
              </w:rPr>
            </w:pPr>
            <w:r>
              <w:rPr>
                <w:rFonts w:ascii="仿宋" w:hAnsi="仿宋" w:eastAsia="仿宋"/>
                <w:sz w:val="24"/>
              </w:rPr>
              <w:t>预防措施不</w:t>
            </w:r>
            <w:r>
              <w:rPr>
                <w:rFonts w:hint="eastAsia" w:ascii="仿宋" w:hAnsi="仿宋" w:eastAsia="仿宋"/>
                <w:sz w:val="24"/>
              </w:rPr>
              <w:t>落实，</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ind w:firstLine="420" w:firstLineChars="175"/>
              <w:rPr>
                <w:rFonts w:ascii="仿宋" w:hAnsi="仿宋" w:eastAsia="仿宋"/>
                <w:sz w:val="24"/>
              </w:rPr>
            </w:pPr>
            <w:r>
              <w:rPr>
                <w:rFonts w:hint="eastAsia" w:ascii="仿宋" w:hAnsi="仿宋" w:eastAsia="仿宋"/>
                <w:sz w:val="24"/>
              </w:rPr>
              <w:t>未按规定登记造册，扣2分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4.2.8交通安全管理</w:t>
            </w:r>
          </w:p>
          <w:p>
            <w:pPr>
              <w:widowControl/>
              <w:jc w:val="left"/>
              <w:rPr>
                <w:rFonts w:ascii="仿宋" w:hAnsi="仿宋" w:eastAsia="仿宋"/>
                <w:sz w:val="24"/>
              </w:rPr>
            </w:pPr>
            <w:r>
              <w:rPr>
                <w:rFonts w:hint="eastAsia" w:ascii="仿宋" w:hAnsi="仿宋" w:eastAsia="仿宋"/>
                <w:sz w:val="24"/>
              </w:rPr>
              <w:t>建立</w:t>
            </w:r>
            <w:r>
              <w:rPr>
                <w:rFonts w:ascii="仿宋" w:hAnsi="仿宋" w:eastAsia="仿宋"/>
                <w:sz w:val="24"/>
              </w:rPr>
              <w:t>交通安全管理制度</w:t>
            </w:r>
            <w:r>
              <w:rPr>
                <w:rFonts w:hint="eastAsia" w:ascii="仿宋" w:hAnsi="仿宋" w:eastAsia="仿宋"/>
                <w:sz w:val="24"/>
              </w:rPr>
              <w:t>；</w:t>
            </w:r>
            <w:r>
              <w:rPr>
                <w:rFonts w:ascii="仿宋" w:hAnsi="仿宋" w:eastAsia="仿宋"/>
                <w:sz w:val="24"/>
              </w:rPr>
              <w:t>定期对车船进行维护保养、检测，保证其状况良好；严格安全驾驶行为管理。</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20" w:firstLineChars="175"/>
              <w:rPr>
                <w:rFonts w:ascii="仿宋" w:hAnsi="仿宋" w:eastAsia="仿宋"/>
                <w:sz w:val="24"/>
              </w:rPr>
            </w:pPr>
            <w:r>
              <w:rPr>
                <w:rFonts w:hint="eastAsia" w:ascii="仿宋" w:hAnsi="仿宋" w:eastAsia="仿宋"/>
                <w:sz w:val="24"/>
              </w:rPr>
              <w:t>查相关文件、记录并查看现场</w:t>
            </w:r>
          </w:p>
          <w:p>
            <w:pPr>
              <w:ind w:firstLine="420" w:firstLineChars="175"/>
              <w:rPr>
                <w:rFonts w:ascii="仿宋" w:hAnsi="仿宋" w:eastAsia="仿宋"/>
                <w:sz w:val="24"/>
              </w:rPr>
            </w:pPr>
            <w:r>
              <w:rPr>
                <w:rFonts w:hint="eastAsia" w:ascii="仿宋" w:hAnsi="仿宋" w:eastAsia="仿宋"/>
                <w:sz w:val="24"/>
              </w:rPr>
              <w:t>未建立</w:t>
            </w:r>
            <w:r>
              <w:rPr>
                <w:rFonts w:ascii="仿宋" w:hAnsi="仿宋" w:eastAsia="仿宋"/>
                <w:sz w:val="24"/>
              </w:rPr>
              <w:t>交通安全管理制度</w:t>
            </w:r>
            <w:r>
              <w:rPr>
                <w:rFonts w:hint="eastAsia" w:ascii="仿宋" w:hAnsi="仿宋" w:eastAsia="仿宋"/>
                <w:sz w:val="24"/>
              </w:rPr>
              <w:t>，</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widowControl/>
              <w:ind w:firstLine="420" w:firstLineChars="175"/>
              <w:jc w:val="left"/>
              <w:rPr>
                <w:rFonts w:ascii="仿宋" w:hAnsi="仿宋" w:eastAsia="仿宋"/>
                <w:sz w:val="24"/>
              </w:rPr>
            </w:pPr>
            <w:r>
              <w:rPr>
                <w:rFonts w:ascii="仿宋" w:hAnsi="仿宋" w:eastAsia="仿宋"/>
                <w:sz w:val="24"/>
              </w:rPr>
              <w:t>未按规定对车船进行维护保养、检测，</w:t>
            </w:r>
            <w:r>
              <w:rPr>
                <w:rFonts w:hint="eastAsia" w:ascii="仿宋" w:hAnsi="仿宋" w:eastAsia="仿宋"/>
                <w:sz w:val="24"/>
              </w:rPr>
              <w:t>扣10分</w:t>
            </w:r>
          </w:p>
          <w:p>
            <w:pPr>
              <w:widowControl/>
              <w:ind w:firstLine="420" w:firstLineChars="175"/>
              <w:jc w:val="left"/>
              <w:rPr>
                <w:rFonts w:ascii="仿宋" w:hAnsi="仿宋" w:eastAsia="仿宋"/>
                <w:sz w:val="24"/>
              </w:rPr>
            </w:pPr>
            <w:r>
              <w:rPr>
                <w:rFonts w:ascii="仿宋" w:hAnsi="仿宋" w:eastAsia="仿宋"/>
                <w:sz w:val="24"/>
              </w:rPr>
              <w:t>存在违规驾驶</w:t>
            </w:r>
            <w:r>
              <w:rPr>
                <w:rFonts w:hint="eastAsia" w:ascii="仿宋" w:hAnsi="仿宋" w:eastAsia="仿宋"/>
                <w:sz w:val="24"/>
              </w:rPr>
              <w:t>行为</w:t>
            </w:r>
            <w:r>
              <w:rPr>
                <w:rFonts w:ascii="仿宋" w:hAnsi="仿宋" w:eastAsia="仿宋"/>
                <w:sz w:val="24"/>
              </w:rPr>
              <w:t>，每次扣2分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4.2.9消防安全管理</w:t>
            </w:r>
          </w:p>
          <w:p>
            <w:pPr>
              <w:widowControl/>
              <w:jc w:val="left"/>
              <w:rPr>
                <w:rFonts w:ascii="仿宋" w:hAnsi="仿宋" w:eastAsia="仿宋"/>
                <w:sz w:val="24"/>
              </w:rPr>
            </w:pPr>
            <w:r>
              <w:rPr>
                <w:rFonts w:hint="eastAsia" w:ascii="仿宋" w:hAnsi="仿宋" w:eastAsia="仿宋"/>
                <w:sz w:val="24"/>
              </w:rPr>
              <w:t>建立</w:t>
            </w:r>
            <w:r>
              <w:rPr>
                <w:rFonts w:ascii="仿宋" w:hAnsi="仿宋" w:eastAsia="仿宋"/>
                <w:sz w:val="24"/>
              </w:rPr>
              <w:t>消防管理制度，建立健全消防安全组织机构，落实消防安全责任制；防火重点部位和场所配备足够的消防设施</w:t>
            </w:r>
            <w:r>
              <w:rPr>
                <w:rFonts w:hint="eastAsia" w:ascii="仿宋" w:hAnsi="仿宋" w:eastAsia="仿宋"/>
                <w:sz w:val="24"/>
              </w:rPr>
              <w:t>、器材</w:t>
            </w:r>
            <w:r>
              <w:rPr>
                <w:rFonts w:ascii="仿宋" w:hAnsi="仿宋" w:eastAsia="仿宋"/>
                <w:sz w:val="24"/>
              </w:rPr>
              <w:t>，并完好有效；建立消防设施</w:t>
            </w:r>
            <w:r>
              <w:rPr>
                <w:rFonts w:hint="eastAsia" w:ascii="仿宋" w:hAnsi="仿宋" w:eastAsia="仿宋"/>
                <w:sz w:val="24"/>
              </w:rPr>
              <w:t>、器材</w:t>
            </w:r>
            <w:r>
              <w:rPr>
                <w:rFonts w:ascii="仿宋" w:hAnsi="仿宋" w:eastAsia="仿宋"/>
                <w:sz w:val="24"/>
              </w:rPr>
              <w:t>台账；严格执行动火审批制度；开展消防培训和演练；建立防火重点部位或场所档案。</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sz w:val="24"/>
              </w:rPr>
            </w:pPr>
            <w:r>
              <w:rPr>
                <w:rFonts w:hint="eastAsia" w:ascii="仿宋" w:hAnsi="仿宋" w:eastAsia="仿宋"/>
                <w:sz w:val="24"/>
              </w:rPr>
              <w:t>查相关文件、记录并查看现场</w:t>
            </w:r>
          </w:p>
          <w:p>
            <w:pPr>
              <w:ind w:firstLine="480" w:firstLineChars="200"/>
              <w:rPr>
                <w:rFonts w:ascii="仿宋" w:hAnsi="仿宋" w:eastAsia="仿宋"/>
                <w:sz w:val="24"/>
              </w:rPr>
            </w:pPr>
            <w:r>
              <w:rPr>
                <w:rFonts w:hint="eastAsia" w:ascii="仿宋" w:hAnsi="仿宋" w:eastAsia="仿宋"/>
                <w:sz w:val="24"/>
              </w:rPr>
              <w:t>未建立</w:t>
            </w:r>
            <w:r>
              <w:rPr>
                <w:rFonts w:ascii="仿宋" w:hAnsi="仿宋" w:eastAsia="仿宋"/>
                <w:sz w:val="24"/>
              </w:rPr>
              <w:t>消防管理制度</w:t>
            </w:r>
            <w:r>
              <w:rPr>
                <w:rFonts w:hint="eastAsia" w:ascii="仿宋" w:hAnsi="仿宋" w:eastAsia="仿宋"/>
                <w:sz w:val="24"/>
              </w:rPr>
              <w:t>，</w:t>
            </w:r>
            <w:r>
              <w:rPr>
                <w:rFonts w:ascii="仿宋" w:hAnsi="仿宋" w:eastAsia="仿宋"/>
                <w:sz w:val="24"/>
              </w:rPr>
              <w:t>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未建立健全消防安全组织机构或未落实消防安全责任制</w:t>
            </w:r>
            <w:r>
              <w:rPr>
                <w:rFonts w:hint="eastAsia" w:ascii="仿宋" w:hAnsi="仿宋" w:eastAsia="仿宋"/>
                <w:sz w:val="24"/>
              </w:rPr>
              <w:t>，</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widowControl/>
              <w:ind w:firstLine="480" w:firstLineChars="200"/>
              <w:jc w:val="left"/>
              <w:rPr>
                <w:rFonts w:ascii="仿宋" w:hAnsi="仿宋" w:eastAsia="仿宋"/>
                <w:sz w:val="24"/>
              </w:rPr>
            </w:pPr>
            <w:r>
              <w:rPr>
                <w:rFonts w:hint="eastAsia" w:ascii="仿宋" w:hAnsi="仿宋" w:eastAsia="仿宋"/>
                <w:sz w:val="24"/>
              </w:rPr>
              <w:t>未按规定配备消防设施、器材，每处扣2分</w:t>
            </w:r>
          </w:p>
          <w:p>
            <w:pPr>
              <w:widowControl/>
              <w:ind w:firstLine="480" w:firstLineChars="200"/>
              <w:jc w:val="left"/>
              <w:rPr>
                <w:rFonts w:ascii="仿宋" w:hAnsi="仿宋" w:eastAsia="仿宋"/>
                <w:sz w:val="24"/>
              </w:rPr>
            </w:pPr>
            <w:r>
              <w:rPr>
                <w:rFonts w:ascii="仿宋" w:hAnsi="仿宋" w:eastAsia="仿宋"/>
                <w:sz w:val="24"/>
              </w:rPr>
              <w:t>未建立台账</w:t>
            </w:r>
            <w:r>
              <w:rPr>
                <w:rFonts w:hint="eastAsia" w:ascii="仿宋" w:hAnsi="仿宋" w:eastAsia="仿宋"/>
                <w:sz w:val="24"/>
              </w:rPr>
              <w:t>，</w:t>
            </w:r>
            <w:r>
              <w:rPr>
                <w:rFonts w:ascii="仿宋" w:hAnsi="仿宋" w:eastAsia="仿宋"/>
                <w:sz w:val="24"/>
              </w:rPr>
              <w:t>扣2分</w:t>
            </w:r>
          </w:p>
          <w:p>
            <w:pPr>
              <w:widowControl/>
              <w:ind w:firstLine="480" w:firstLineChars="200"/>
              <w:jc w:val="left"/>
              <w:rPr>
                <w:rFonts w:ascii="仿宋" w:hAnsi="仿宋" w:eastAsia="仿宋"/>
                <w:sz w:val="24"/>
              </w:rPr>
            </w:pPr>
            <w:r>
              <w:rPr>
                <w:rFonts w:ascii="仿宋" w:hAnsi="仿宋" w:eastAsia="仿宋"/>
                <w:sz w:val="24"/>
              </w:rPr>
              <w:t>未严格执行动火审批制度，</w:t>
            </w:r>
            <w:r>
              <w:rPr>
                <w:rFonts w:hint="eastAsia" w:ascii="仿宋" w:hAnsi="仿宋" w:eastAsia="仿宋"/>
                <w:sz w:val="24"/>
              </w:rPr>
              <w:t>扣10分</w:t>
            </w:r>
          </w:p>
          <w:p>
            <w:pPr>
              <w:widowControl/>
              <w:ind w:firstLine="480" w:firstLineChars="200"/>
              <w:jc w:val="left"/>
              <w:rPr>
                <w:rFonts w:ascii="仿宋" w:hAnsi="仿宋" w:eastAsia="仿宋"/>
                <w:sz w:val="24"/>
              </w:rPr>
            </w:pPr>
            <w:r>
              <w:rPr>
                <w:rFonts w:ascii="仿宋" w:hAnsi="仿宋" w:eastAsia="仿宋"/>
                <w:sz w:val="24"/>
              </w:rPr>
              <w:t>未培训和演练</w:t>
            </w:r>
            <w:r>
              <w:rPr>
                <w:rFonts w:hint="eastAsia" w:ascii="仿宋" w:hAnsi="仿宋" w:eastAsia="仿宋"/>
                <w:sz w:val="24"/>
              </w:rPr>
              <w:t>，</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未建立防火重点部位或场所档案</w:t>
            </w:r>
            <w:r>
              <w:rPr>
                <w:rFonts w:hint="eastAsia" w:ascii="仿宋" w:hAnsi="仿宋" w:eastAsia="仿宋"/>
                <w:sz w:val="24"/>
              </w:rPr>
              <w:t>，</w:t>
            </w:r>
            <w:r>
              <w:rPr>
                <w:rFonts w:ascii="仿宋" w:hAnsi="仿宋" w:eastAsia="仿宋"/>
                <w:sz w:val="24"/>
              </w:rPr>
              <w:t>扣</w:t>
            </w:r>
            <w:r>
              <w:rPr>
                <w:rFonts w:hint="eastAsia" w:ascii="仿宋" w:hAnsi="仿宋" w:eastAsia="仿宋"/>
                <w:sz w:val="24"/>
              </w:rPr>
              <w:t>5</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4.2.10仓库管理</w:t>
            </w:r>
          </w:p>
          <w:p>
            <w:pPr>
              <w:widowControl/>
              <w:jc w:val="left"/>
              <w:rPr>
                <w:rFonts w:ascii="仿宋" w:hAnsi="仿宋" w:eastAsia="仿宋"/>
                <w:sz w:val="24"/>
              </w:rPr>
            </w:pPr>
            <w:r>
              <w:rPr>
                <w:rFonts w:ascii="仿宋" w:hAnsi="仿宋" w:eastAsia="仿宋"/>
                <w:sz w:val="24"/>
              </w:rPr>
              <w:t>仓库结构满足安全要求，安全管理制度齐全；按规定配备消防等安全设备设施，且灵敏可靠；消防通道畅通；物品储存符合</w:t>
            </w:r>
            <w:r>
              <w:rPr>
                <w:rFonts w:hint="eastAsia" w:ascii="仿宋" w:hAnsi="仿宋" w:eastAsia="仿宋"/>
                <w:sz w:val="24"/>
              </w:rPr>
              <w:t>有关</w:t>
            </w:r>
            <w:r>
              <w:rPr>
                <w:rFonts w:ascii="仿宋" w:hAnsi="仿宋" w:eastAsia="仿宋"/>
                <w:sz w:val="24"/>
              </w:rPr>
              <w:t>规定；管理、维护记录规范。</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sz w:val="24"/>
              </w:rPr>
            </w:pPr>
            <w:r>
              <w:rPr>
                <w:rFonts w:hint="eastAsia" w:ascii="仿宋" w:hAnsi="仿宋" w:eastAsia="仿宋"/>
                <w:sz w:val="24"/>
              </w:rPr>
              <w:t>查相关文件、记录并查看现场</w:t>
            </w:r>
          </w:p>
          <w:p>
            <w:pPr>
              <w:widowControl/>
              <w:ind w:firstLine="480" w:firstLineChars="200"/>
              <w:jc w:val="left"/>
              <w:rPr>
                <w:rFonts w:ascii="仿宋" w:hAnsi="仿宋" w:eastAsia="仿宋"/>
                <w:sz w:val="24"/>
              </w:rPr>
            </w:pPr>
            <w:r>
              <w:rPr>
                <w:rFonts w:ascii="仿宋" w:hAnsi="仿宋" w:eastAsia="仿宋"/>
                <w:sz w:val="24"/>
              </w:rPr>
              <w:t>仓库结构不满足安全要求</w:t>
            </w:r>
            <w:r>
              <w:rPr>
                <w:rFonts w:hint="eastAsia" w:ascii="仿宋" w:hAnsi="仿宋" w:eastAsia="仿宋"/>
                <w:sz w:val="24"/>
              </w:rPr>
              <w:t>，扣10分</w:t>
            </w:r>
          </w:p>
          <w:p>
            <w:pPr>
              <w:widowControl/>
              <w:ind w:firstLine="480" w:firstLineChars="200"/>
              <w:jc w:val="left"/>
              <w:rPr>
                <w:rFonts w:ascii="仿宋" w:hAnsi="仿宋" w:eastAsia="仿宋"/>
                <w:sz w:val="24"/>
              </w:rPr>
            </w:pPr>
            <w:r>
              <w:rPr>
                <w:rFonts w:ascii="仿宋" w:hAnsi="仿宋" w:eastAsia="仿宋"/>
                <w:sz w:val="24"/>
              </w:rPr>
              <w:t>安全管理制度不全，每缺一项扣2分</w:t>
            </w:r>
          </w:p>
          <w:p>
            <w:pPr>
              <w:widowControl/>
              <w:ind w:firstLine="480" w:firstLineChars="200"/>
              <w:jc w:val="left"/>
              <w:rPr>
                <w:rFonts w:ascii="仿宋" w:hAnsi="仿宋" w:eastAsia="仿宋"/>
                <w:sz w:val="24"/>
              </w:rPr>
            </w:pPr>
            <w:r>
              <w:rPr>
                <w:rFonts w:ascii="仿宋" w:hAnsi="仿宋" w:eastAsia="仿宋"/>
                <w:sz w:val="24"/>
              </w:rPr>
              <w:t>安全设备设施不全</w:t>
            </w:r>
            <w:r>
              <w:rPr>
                <w:rFonts w:hint="eastAsia" w:ascii="仿宋" w:hAnsi="仿宋" w:eastAsia="仿宋"/>
                <w:sz w:val="24"/>
              </w:rPr>
              <w:t>，每缺一项</w:t>
            </w:r>
            <w:r>
              <w:rPr>
                <w:rFonts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消防通道不符合规定</w:t>
            </w:r>
            <w:r>
              <w:rPr>
                <w:rFonts w:hint="eastAsia" w:ascii="仿宋" w:hAnsi="仿宋" w:eastAsia="仿宋"/>
                <w:sz w:val="24"/>
              </w:rPr>
              <w:t>，</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物品储存不符合规定</w:t>
            </w:r>
            <w:r>
              <w:rPr>
                <w:rFonts w:hint="eastAsia" w:ascii="仿宋" w:hAnsi="仿宋" w:eastAsia="仿宋"/>
                <w:sz w:val="24"/>
              </w:rPr>
              <w:t>，</w:t>
            </w:r>
            <w:r>
              <w:rPr>
                <w:rFonts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管理、维护记录不规范</w:t>
            </w:r>
            <w:r>
              <w:rPr>
                <w:rFonts w:hint="eastAsia" w:ascii="仿宋" w:hAnsi="仿宋" w:eastAsia="仿宋"/>
                <w:sz w:val="24"/>
              </w:rPr>
              <w:t>，</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4.2.11高处作业</w:t>
            </w:r>
          </w:p>
          <w:p>
            <w:pPr>
              <w:widowControl/>
              <w:jc w:val="left"/>
              <w:rPr>
                <w:rFonts w:ascii="仿宋" w:hAnsi="仿宋" w:eastAsia="仿宋"/>
                <w:sz w:val="24"/>
              </w:rPr>
            </w:pPr>
            <w:r>
              <w:rPr>
                <w:rFonts w:ascii="仿宋" w:hAnsi="仿宋" w:eastAsia="仿宋"/>
                <w:sz w:val="24"/>
              </w:rPr>
              <w:t>高处作业人员须经体检合格后上岗作业，登高架设作业人员持证上岗；坝顶、杆塔、吊桥等危险边沿进行悬空高处作业时，临空面搭设安全网或防护栏杆，且安全网随着建筑物升高而提高；登高作业人员正确佩戴和使用合格的安全防护用品；有坠落危险的物件应固定牢固，无法固定的应先行清除或放置在安全处；雨雪天高处作业，应采取可靠的防滑、防寒和防冻措施；遇有六级及以上大风或恶劣气候时，应停止露天高处作业；高处作业现场监护应符合相关规定。</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查相关记录并查看现场</w:t>
            </w:r>
          </w:p>
          <w:p>
            <w:pPr>
              <w:widowControl/>
              <w:ind w:firstLine="480" w:firstLineChars="200"/>
              <w:jc w:val="left"/>
              <w:rPr>
                <w:rFonts w:ascii="仿宋" w:hAnsi="仿宋" w:eastAsia="仿宋"/>
                <w:sz w:val="24"/>
              </w:rPr>
            </w:pPr>
            <w:r>
              <w:rPr>
                <w:rFonts w:ascii="仿宋" w:hAnsi="仿宋" w:eastAsia="仿宋"/>
                <w:sz w:val="24"/>
              </w:rPr>
              <w:t>高处作业人员未经体检合格上岗，</w:t>
            </w:r>
            <w:r>
              <w:rPr>
                <w:rFonts w:hint="eastAsia" w:ascii="仿宋" w:hAnsi="仿宋" w:eastAsia="仿宋"/>
                <w:sz w:val="24"/>
              </w:rPr>
              <w:t>每人扣2分</w:t>
            </w:r>
          </w:p>
          <w:p>
            <w:pPr>
              <w:widowControl/>
              <w:ind w:firstLine="480" w:firstLineChars="200"/>
              <w:jc w:val="left"/>
              <w:rPr>
                <w:rFonts w:ascii="仿宋" w:hAnsi="仿宋" w:eastAsia="仿宋"/>
                <w:sz w:val="24"/>
              </w:rPr>
            </w:pPr>
            <w:r>
              <w:rPr>
                <w:rFonts w:ascii="仿宋" w:hAnsi="仿宋" w:eastAsia="仿宋"/>
                <w:sz w:val="24"/>
              </w:rPr>
              <w:t>登高架设人员</w:t>
            </w:r>
            <w:r>
              <w:rPr>
                <w:rFonts w:hint="eastAsia" w:ascii="仿宋" w:hAnsi="仿宋" w:eastAsia="仿宋"/>
                <w:sz w:val="24"/>
              </w:rPr>
              <w:t>未</w:t>
            </w:r>
            <w:r>
              <w:rPr>
                <w:rFonts w:ascii="仿宋" w:hAnsi="仿宋" w:eastAsia="仿宋"/>
                <w:sz w:val="24"/>
              </w:rPr>
              <w:t>持证上岗，每人扣</w:t>
            </w:r>
            <w:r>
              <w:rPr>
                <w:rFonts w:hint="eastAsia" w:ascii="仿宋" w:hAnsi="仿宋" w:eastAsia="仿宋"/>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安全网或防护栏</w:t>
            </w:r>
            <w:r>
              <w:rPr>
                <w:rFonts w:hint="eastAsia" w:ascii="仿宋" w:hAnsi="仿宋" w:eastAsia="仿宋"/>
                <w:sz w:val="24"/>
              </w:rPr>
              <w:t>杆</w:t>
            </w:r>
            <w:r>
              <w:rPr>
                <w:rFonts w:ascii="仿宋" w:hAnsi="仿宋" w:eastAsia="仿宋"/>
                <w:sz w:val="24"/>
              </w:rPr>
              <w:t>不规范，扣2分</w:t>
            </w:r>
          </w:p>
          <w:p>
            <w:pPr>
              <w:widowControl/>
              <w:ind w:firstLine="480" w:firstLineChars="200"/>
              <w:jc w:val="left"/>
              <w:rPr>
                <w:rFonts w:ascii="仿宋" w:hAnsi="仿宋" w:eastAsia="仿宋"/>
                <w:sz w:val="24"/>
              </w:rPr>
            </w:pPr>
            <w:r>
              <w:rPr>
                <w:rFonts w:ascii="仿宋" w:hAnsi="仿宋" w:eastAsia="仿宋"/>
                <w:sz w:val="24"/>
              </w:rPr>
              <w:t>作业人员未正确使用安全防护用品，每人扣2分</w:t>
            </w:r>
          </w:p>
          <w:p>
            <w:pPr>
              <w:widowControl/>
              <w:ind w:firstLine="480" w:firstLineChars="200"/>
              <w:jc w:val="left"/>
              <w:rPr>
                <w:rFonts w:ascii="仿宋" w:hAnsi="仿宋" w:eastAsia="仿宋"/>
                <w:sz w:val="24"/>
              </w:rPr>
            </w:pPr>
            <w:r>
              <w:rPr>
                <w:rFonts w:hint="eastAsia" w:ascii="仿宋" w:hAnsi="仿宋" w:eastAsia="仿宋"/>
                <w:sz w:val="24"/>
              </w:rPr>
              <w:t>存在</w:t>
            </w:r>
            <w:r>
              <w:rPr>
                <w:rFonts w:ascii="仿宋" w:hAnsi="仿宋" w:eastAsia="仿宋"/>
                <w:sz w:val="24"/>
              </w:rPr>
              <w:t>有坠落危险的物件</w:t>
            </w:r>
            <w:r>
              <w:rPr>
                <w:rFonts w:hint="eastAsia" w:ascii="仿宋" w:hAnsi="仿宋" w:eastAsia="仿宋"/>
                <w:sz w:val="24"/>
              </w:rPr>
              <w:t>，</w:t>
            </w:r>
            <w:r>
              <w:rPr>
                <w:rFonts w:ascii="仿宋" w:hAnsi="仿宋" w:eastAsia="仿宋"/>
                <w:sz w:val="24"/>
              </w:rPr>
              <w:t>每项扣2分</w:t>
            </w:r>
          </w:p>
          <w:p>
            <w:pPr>
              <w:widowControl/>
              <w:ind w:firstLine="480" w:firstLineChars="200"/>
              <w:jc w:val="left"/>
              <w:rPr>
                <w:rFonts w:ascii="仿宋" w:hAnsi="仿宋" w:eastAsia="仿宋"/>
                <w:sz w:val="24"/>
              </w:rPr>
            </w:pPr>
            <w:r>
              <w:rPr>
                <w:rFonts w:ascii="仿宋" w:hAnsi="仿宋" w:eastAsia="仿宋"/>
                <w:sz w:val="24"/>
              </w:rPr>
              <w:t>雨雪天作业，未采取可靠的</w:t>
            </w:r>
            <w:r>
              <w:rPr>
                <w:rFonts w:hint="eastAsia" w:ascii="仿宋" w:hAnsi="仿宋" w:eastAsia="仿宋"/>
                <w:sz w:val="24"/>
              </w:rPr>
              <w:t>防护</w:t>
            </w:r>
            <w:r>
              <w:rPr>
                <w:rFonts w:ascii="仿宋" w:hAnsi="仿宋" w:eastAsia="仿宋"/>
                <w:sz w:val="24"/>
              </w:rPr>
              <w:t>措施，扣2分</w:t>
            </w:r>
          </w:p>
          <w:p>
            <w:pPr>
              <w:widowControl/>
              <w:ind w:firstLine="480" w:firstLineChars="200"/>
              <w:jc w:val="left"/>
              <w:rPr>
                <w:rFonts w:ascii="仿宋" w:hAnsi="仿宋" w:eastAsia="仿宋"/>
                <w:sz w:val="24"/>
              </w:rPr>
            </w:pPr>
            <w:r>
              <w:rPr>
                <w:rFonts w:ascii="仿宋" w:hAnsi="仿宋" w:eastAsia="仿宋"/>
                <w:sz w:val="24"/>
              </w:rPr>
              <w:t>在六级及以上大风或恶劣气候条件下从事露天高处作业</w:t>
            </w:r>
            <w:r>
              <w:rPr>
                <w:rFonts w:hint="eastAsia" w:ascii="仿宋" w:hAnsi="仿宋" w:eastAsia="仿宋"/>
                <w:sz w:val="24"/>
              </w:rPr>
              <w:t>，每人</w:t>
            </w:r>
            <w:r>
              <w:rPr>
                <w:rFonts w:ascii="仿宋" w:hAnsi="仿宋" w:eastAsia="仿宋"/>
                <w:sz w:val="24"/>
              </w:rPr>
              <w:t>扣2分</w:t>
            </w:r>
          </w:p>
          <w:p>
            <w:pPr>
              <w:widowControl/>
              <w:ind w:firstLine="480" w:firstLineChars="200"/>
              <w:jc w:val="left"/>
              <w:rPr>
                <w:rFonts w:ascii="仿宋" w:hAnsi="仿宋" w:eastAsia="仿宋"/>
                <w:sz w:val="24"/>
              </w:rPr>
            </w:pPr>
            <w:r>
              <w:rPr>
                <w:rFonts w:ascii="仿宋" w:hAnsi="仿宋" w:eastAsia="仿宋"/>
                <w:sz w:val="24"/>
              </w:rPr>
              <w:t>作业现场</w:t>
            </w:r>
            <w:r>
              <w:rPr>
                <w:rFonts w:hint="eastAsia" w:ascii="仿宋" w:hAnsi="仿宋" w:eastAsia="仿宋"/>
                <w:sz w:val="24"/>
              </w:rPr>
              <w:t>无</w:t>
            </w:r>
            <w:r>
              <w:rPr>
                <w:rFonts w:ascii="仿宋" w:hAnsi="仿宋" w:eastAsia="仿宋"/>
                <w:sz w:val="24"/>
              </w:rPr>
              <w:t>专人监护</w:t>
            </w:r>
            <w:r>
              <w:rPr>
                <w:rFonts w:hint="eastAsia" w:ascii="仿宋" w:hAnsi="仿宋" w:eastAsia="仿宋"/>
                <w:sz w:val="24"/>
              </w:rPr>
              <w:t>，</w:t>
            </w:r>
            <w:r>
              <w:rPr>
                <w:rFonts w:ascii="仿宋" w:hAnsi="仿宋" w:eastAsia="仿宋"/>
                <w:sz w:val="24"/>
              </w:rPr>
              <w:t>扣</w:t>
            </w:r>
            <w:r>
              <w:rPr>
                <w:rFonts w:hint="eastAsia" w:ascii="仿宋" w:hAnsi="仿宋" w:eastAsia="仿宋"/>
                <w:sz w:val="24"/>
              </w:rPr>
              <w:t>3</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4.2.12起重吊装作业</w:t>
            </w:r>
          </w:p>
          <w:p>
            <w:pPr>
              <w:widowControl/>
              <w:jc w:val="left"/>
              <w:rPr>
                <w:rFonts w:ascii="仿宋" w:hAnsi="仿宋" w:eastAsia="仿宋"/>
                <w:sz w:val="24"/>
              </w:rPr>
            </w:pPr>
            <w:r>
              <w:rPr>
                <w:rFonts w:ascii="仿宋" w:hAnsi="仿宋" w:eastAsia="仿宋"/>
                <w:sz w:val="24"/>
              </w:rPr>
              <w:t>起重吊装作业前按规定对设备、工器具进行认真检查</w:t>
            </w:r>
            <w:r>
              <w:rPr>
                <w:rFonts w:hint="eastAsia" w:ascii="仿宋" w:hAnsi="仿宋" w:eastAsia="仿宋"/>
                <w:sz w:val="24"/>
              </w:rPr>
              <w:t>，确保满足安全要求</w:t>
            </w:r>
            <w:r>
              <w:rPr>
                <w:rFonts w:ascii="仿宋" w:hAnsi="仿宋" w:eastAsia="仿宋"/>
                <w:sz w:val="24"/>
              </w:rPr>
              <w:t>；指挥和操作人员持证上岗、按章作业，信号传递畅通；吊装按规定办理审批手续，并有</w:t>
            </w:r>
            <w:r>
              <w:rPr>
                <w:rFonts w:hint="eastAsia" w:ascii="仿宋" w:hAnsi="仿宋" w:eastAsia="仿宋"/>
                <w:sz w:val="24"/>
              </w:rPr>
              <w:t>专</w:t>
            </w:r>
            <w:r>
              <w:rPr>
                <w:rFonts w:ascii="仿宋" w:hAnsi="仿宋" w:eastAsia="仿宋"/>
                <w:sz w:val="24"/>
              </w:rPr>
              <w:t>人现场</w:t>
            </w:r>
            <w:r>
              <w:rPr>
                <w:rFonts w:hint="eastAsia" w:ascii="仿宋" w:hAnsi="仿宋" w:eastAsia="仿宋"/>
                <w:sz w:val="24"/>
              </w:rPr>
              <w:t>监护</w:t>
            </w:r>
            <w:r>
              <w:rPr>
                <w:rFonts w:ascii="仿宋" w:hAnsi="仿宋" w:eastAsia="仿宋"/>
                <w:sz w:val="24"/>
              </w:rPr>
              <w:t>；不以运行的设备、管道等作为起吊重物的承力点，利用构筑物或设备的构件作为起吊重物的承力点时，应经核算；照明不足、恶劣气候或风力达到六级以上时，不进行吊装作业。</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20" w:firstLineChars="175"/>
              <w:rPr>
                <w:rFonts w:ascii="仿宋" w:hAnsi="仿宋" w:eastAsia="仿宋"/>
                <w:sz w:val="24"/>
              </w:rPr>
            </w:pPr>
            <w:r>
              <w:rPr>
                <w:rFonts w:hint="eastAsia" w:ascii="仿宋" w:hAnsi="仿宋" w:eastAsia="仿宋"/>
                <w:sz w:val="24"/>
              </w:rPr>
              <w:t>查相关记录并查看现场</w:t>
            </w:r>
          </w:p>
          <w:p>
            <w:pPr>
              <w:ind w:firstLine="420" w:firstLineChars="175"/>
              <w:rPr>
                <w:rFonts w:ascii="仿宋" w:hAnsi="仿宋" w:eastAsia="仿宋"/>
                <w:sz w:val="24"/>
              </w:rPr>
            </w:pPr>
            <w:r>
              <w:rPr>
                <w:rFonts w:hint="eastAsia" w:ascii="仿宋" w:hAnsi="仿宋" w:eastAsia="仿宋"/>
                <w:sz w:val="24"/>
              </w:rPr>
              <w:t>作业机械及工器具性能、功能不满足安全要求，每台套扣2分</w:t>
            </w:r>
          </w:p>
          <w:p>
            <w:pPr>
              <w:widowControl/>
              <w:ind w:firstLine="420" w:firstLineChars="175"/>
              <w:jc w:val="left"/>
              <w:rPr>
                <w:rFonts w:ascii="仿宋" w:hAnsi="仿宋" w:eastAsia="仿宋"/>
                <w:sz w:val="24"/>
              </w:rPr>
            </w:pPr>
            <w:r>
              <w:rPr>
                <w:rFonts w:ascii="仿宋" w:hAnsi="仿宋" w:eastAsia="仿宋"/>
                <w:sz w:val="24"/>
              </w:rPr>
              <w:t>作业人员未按规定持证上岗，每人</w:t>
            </w:r>
            <w:r>
              <w:rPr>
                <w:rFonts w:hint="eastAsia" w:ascii="仿宋" w:hAnsi="仿宋" w:eastAsia="仿宋"/>
                <w:sz w:val="24"/>
              </w:rPr>
              <w:t>扣3分</w:t>
            </w:r>
          </w:p>
          <w:p>
            <w:pPr>
              <w:ind w:firstLine="420" w:firstLineChars="175"/>
              <w:rPr>
                <w:rFonts w:ascii="仿宋" w:hAnsi="仿宋" w:eastAsia="仿宋"/>
                <w:sz w:val="24"/>
              </w:rPr>
            </w:pPr>
            <w:r>
              <w:rPr>
                <w:rFonts w:ascii="仿宋" w:hAnsi="仿宋" w:eastAsia="仿宋"/>
                <w:sz w:val="24"/>
              </w:rPr>
              <w:t>未按操作规程作业</w:t>
            </w:r>
            <w:r>
              <w:rPr>
                <w:rFonts w:hint="eastAsia" w:ascii="仿宋" w:hAnsi="仿宋" w:eastAsia="仿宋"/>
                <w:sz w:val="24"/>
              </w:rPr>
              <w:t>，每次</w:t>
            </w:r>
            <w:r>
              <w:rPr>
                <w:rFonts w:ascii="仿宋" w:hAnsi="仿宋" w:eastAsia="仿宋"/>
                <w:sz w:val="24"/>
              </w:rPr>
              <w:t>扣</w:t>
            </w:r>
            <w:r>
              <w:rPr>
                <w:rFonts w:hint="eastAsia" w:ascii="仿宋" w:hAnsi="仿宋" w:eastAsia="仿宋"/>
                <w:sz w:val="24"/>
              </w:rPr>
              <w:t>3分</w:t>
            </w:r>
          </w:p>
          <w:p>
            <w:pPr>
              <w:ind w:firstLine="420" w:firstLineChars="175"/>
              <w:rPr>
                <w:rFonts w:ascii="仿宋" w:hAnsi="仿宋" w:eastAsia="仿宋"/>
                <w:sz w:val="24"/>
              </w:rPr>
            </w:pPr>
            <w:r>
              <w:rPr>
                <w:rFonts w:ascii="仿宋" w:hAnsi="仿宋" w:eastAsia="仿宋"/>
                <w:sz w:val="24"/>
              </w:rPr>
              <w:t>信号传递不畅通，扣2分</w:t>
            </w:r>
          </w:p>
          <w:p>
            <w:pPr>
              <w:ind w:firstLine="420" w:firstLineChars="175"/>
              <w:rPr>
                <w:rFonts w:ascii="仿宋" w:hAnsi="仿宋" w:eastAsia="仿宋"/>
                <w:sz w:val="24"/>
              </w:rPr>
            </w:pPr>
            <w:r>
              <w:rPr>
                <w:rFonts w:ascii="仿宋" w:hAnsi="仿宋" w:eastAsia="仿宋"/>
                <w:sz w:val="24"/>
              </w:rPr>
              <w:t>未按规定办理审批手续，扣</w:t>
            </w:r>
            <w:r>
              <w:rPr>
                <w:rFonts w:hint="eastAsia" w:ascii="仿宋" w:hAnsi="仿宋" w:eastAsia="仿宋"/>
                <w:sz w:val="24"/>
              </w:rPr>
              <w:t>5</w:t>
            </w:r>
            <w:r>
              <w:rPr>
                <w:rFonts w:ascii="仿宋" w:hAnsi="仿宋" w:eastAsia="仿宋"/>
                <w:sz w:val="24"/>
              </w:rPr>
              <w:t>分</w:t>
            </w:r>
          </w:p>
          <w:p>
            <w:pPr>
              <w:ind w:firstLine="420" w:firstLineChars="175"/>
              <w:rPr>
                <w:rFonts w:ascii="仿宋" w:hAnsi="仿宋" w:eastAsia="仿宋"/>
                <w:sz w:val="24"/>
              </w:rPr>
            </w:pPr>
            <w:r>
              <w:rPr>
                <w:rFonts w:ascii="仿宋" w:hAnsi="仿宋" w:eastAsia="仿宋"/>
                <w:sz w:val="24"/>
              </w:rPr>
              <w:t>无</w:t>
            </w:r>
            <w:r>
              <w:rPr>
                <w:rFonts w:hint="eastAsia" w:ascii="仿宋" w:hAnsi="仿宋" w:eastAsia="仿宋"/>
                <w:sz w:val="24"/>
              </w:rPr>
              <w:t>专</w:t>
            </w:r>
            <w:r>
              <w:rPr>
                <w:rFonts w:ascii="仿宋" w:hAnsi="仿宋" w:eastAsia="仿宋"/>
                <w:sz w:val="24"/>
              </w:rPr>
              <w:t>人现场</w:t>
            </w:r>
            <w:r>
              <w:rPr>
                <w:rFonts w:hint="eastAsia" w:ascii="仿宋" w:hAnsi="仿宋" w:eastAsia="仿宋"/>
                <w:sz w:val="24"/>
              </w:rPr>
              <w:t>监护</w:t>
            </w:r>
            <w:r>
              <w:rPr>
                <w:rFonts w:ascii="仿宋" w:hAnsi="仿宋" w:eastAsia="仿宋"/>
                <w:sz w:val="24"/>
              </w:rPr>
              <w:t>，扣</w:t>
            </w:r>
            <w:r>
              <w:rPr>
                <w:rFonts w:hint="eastAsia" w:ascii="仿宋" w:hAnsi="仿宋" w:eastAsia="仿宋"/>
                <w:sz w:val="24"/>
              </w:rPr>
              <w:t>5</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4.2.13水上水下作业</w:t>
            </w:r>
          </w:p>
          <w:p>
            <w:pPr>
              <w:widowControl/>
              <w:jc w:val="left"/>
              <w:rPr>
                <w:rFonts w:ascii="仿宋" w:hAnsi="仿宋" w:eastAsia="仿宋"/>
                <w:sz w:val="24"/>
              </w:rPr>
            </w:pPr>
            <w:r>
              <w:rPr>
                <w:rFonts w:ascii="仿宋" w:hAnsi="仿宋" w:eastAsia="仿宋"/>
                <w:sz w:val="24"/>
              </w:rPr>
              <w:t>从事水上水下作业，按规定取得作业许可；制定应急预案</w:t>
            </w:r>
            <w:r>
              <w:rPr>
                <w:rFonts w:hint="eastAsia" w:ascii="仿宋" w:hAnsi="仿宋" w:eastAsia="仿宋"/>
                <w:sz w:val="24"/>
              </w:rPr>
              <w:t>；</w:t>
            </w:r>
            <w:r>
              <w:rPr>
                <w:rFonts w:ascii="仿宋" w:hAnsi="仿宋" w:eastAsia="仿宋"/>
                <w:sz w:val="24"/>
              </w:rPr>
              <w:t>安全防护措施齐全可靠；作业船舶</w:t>
            </w:r>
            <w:r>
              <w:rPr>
                <w:rFonts w:hint="eastAsia" w:ascii="仿宋" w:hAnsi="仿宋" w:eastAsia="仿宋"/>
                <w:sz w:val="24"/>
              </w:rPr>
              <w:t>安全</w:t>
            </w:r>
            <w:r>
              <w:rPr>
                <w:rFonts w:ascii="仿宋" w:hAnsi="仿宋" w:eastAsia="仿宋"/>
                <w:sz w:val="24"/>
              </w:rPr>
              <w:t>可靠，作业人员按规定持证上岗</w:t>
            </w:r>
            <w:r>
              <w:rPr>
                <w:rFonts w:hint="eastAsia" w:ascii="仿宋" w:hAnsi="仿宋" w:eastAsia="仿宋"/>
                <w:sz w:val="24"/>
              </w:rPr>
              <w:t>，</w:t>
            </w:r>
            <w:r>
              <w:rPr>
                <w:rFonts w:ascii="仿宋" w:hAnsi="仿宋" w:eastAsia="仿宋"/>
                <w:sz w:val="24"/>
              </w:rPr>
              <w:t>并严格遵守操作规程。</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20" w:firstLineChars="175"/>
              <w:rPr>
                <w:rFonts w:ascii="仿宋" w:hAnsi="仿宋" w:eastAsia="仿宋"/>
                <w:sz w:val="24"/>
              </w:rPr>
            </w:pPr>
            <w:r>
              <w:rPr>
                <w:rFonts w:hint="eastAsia" w:ascii="仿宋" w:hAnsi="仿宋" w:eastAsia="仿宋"/>
                <w:sz w:val="24"/>
              </w:rPr>
              <w:t>查相关文件、记录并查看现场</w:t>
            </w:r>
          </w:p>
          <w:p>
            <w:pPr>
              <w:widowControl/>
              <w:ind w:firstLine="420" w:firstLineChars="175"/>
              <w:jc w:val="left"/>
              <w:rPr>
                <w:rFonts w:ascii="仿宋" w:hAnsi="仿宋" w:eastAsia="仿宋"/>
                <w:sz w:val="24"/>
              </w:rPr>
            </w:pPr>
            <w:r>
              <w:rPr>
                <w:rFonts w:ascii="仿宋" w:hAnsi="仿宋" w:eastAsia="仿宋"/>
                <w:sz w:val="24"/>
              </w:rPr>
              <w:t>未取得许可，</w:t>
            </w:r>
            <w:r>
              <w:rPr>
                <w:rFonts w:hint="eastAsia" w:ascii="仿宋" w:hAnsi="仿宋" w:eastAsia="仿宋"/>
                <w:sz w:val="24"/>
              </w:rPr>
              <w:t>扣10分</w:t>
            </w:r>
          </w:p>
          <w:p>
            <w:pPr>
              <w:widowControl/>
              <w:ind w:firstLine="420" w:firstLineChars="175"/>
              <w:jc w:val="left"/>
              <w:rPr>
                <w:rFonts w:ascii="仿宋" w:hAnsi="仿宋" w:eastAsia="仿宋"/>
                <w:sz w:val="24"/>
              </w:rPr>
            </w:pPr>
            <w:r>
              <w:rPr>
                <w:rFonts w:ascii="仿宋" w:hAnsi="仿宋" w:eastAsia="仿宋"/>
                <w:sz w:val="24"/>
              </w:rPr>
              <w:t>无应急预案，</w:t>
            </w:r>
            <w:r>
              <w:rPr>
                <w:rFonts w:hint="eastAsia"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未落实安全保障措施</w:t>
            </w:r>
            <w:r>
              <w:rPr>
                <w:rFonts w:hint="eastAsia" w:ascii="仿宋" w:hAnsi="仿宋" w:eastAsia="仿宋"/>
                <w:sz w:val="24"/>
              </w:rPr>
              <w:t>，每项</w:t>
            </w:r>
            <w:r>
              <w:rPr>
                <w:rFonts w:ascii="仿宋" w:hAnsi="仿宋" w:eastAsia="仿宋"/>
                <w:sz w:val="24"/>
              </w:rPr>
              <w:t>扣3分</w:t>
            </w:r>
          </w:p>
          <w:p>
            <w:pPr>
              <w:widowControl/>
              <w:ind w:firstLine="420" w:firstLineChars="175"/>
              <w:jc w:val="left"/>
              <w:rPr>
                <w:rFonts w:ascii="仿宋" w:hAnsi="仿宋" w:eastAsia="仿宋"/>
                <w:sz w:val="24"/>
              </w:rPr>
            </w:pPr>
            <w:r>
              <w:rPr>
                <w:rFonts w:ascii="仿宋" w:hAnsi="仿宋" w:eastAsia="仿宋"/>
                <w:sz w:val="24"/>
              </w:rPr>
              <w:t>船舶不符合有关规定，</w:t>
            </w:r>
            <w:r>
              <w:rPr>
                <w:rFonts w:hint="eastAsia" w:ascii="仿宋" w:hAnsi="仿宋" w:eastAsia="仿宋"/>
                <w:sz w:val="24"/>
              </w:rPr>
              <w:t>扣10分</w:t>
            </w:r>
          </w:p>
          <w:p>
            <w:pPr>
              <w:widowControl/>
              <w:ind w:firstLine="420" w:firstLineChars="175"/>
              <w:jc w:val="left"/>
              <w:rPr>
                <w:rFonts w:ascii="仿宋" w:hAnsi="仿宋" w:eastAsia="仿宋"/>
                <w:sz w:val="24"/>
              </w:rPr>
            </w:pPr>
            <w:r>
              <w:rPr>
                <w:rFonts w:ascii="仿宋" w:hAnsi="仿宋" w:eastAsia="仿宋"/>
                <w:sz w:val="24"/>
              </w:rPr>
              <w:t>作业人员未按规定持证上岗，每人</w:t>
            </w:r>
            <w:r>
              <w:rPr>
                <w:rFonts w:hint="eastAsia" w:ascii="仿宋" w:hAnsi="仿宋" w:eastAsia="仿宋"/>
                <w:sz w:val="24"/>
              </w:rPr>
              <w:t>扣3分</w:t>
            </w:r>
          </w:p>
          <w:p>
            <w:pPr>
              <w:widowControl/>
              <w:ind w:firstLine="420" w:firstLineChars="175"/>
              <w:jc w:val="left"/>
              <w:rPr>
                <w:rFonts w:ascii="仿宋" w:hAnsi="仿宋" w:eastAsia="仿宋"/>
                <w:sz w:val="24"/>
              </w:rPr>
            </w:pPr>
            <w:r>
              <w:rPr>
                <w:rFonts w:ascii="仿宋" w:hAnsi="仿宋" w:eastAsia="仿宋"/>
                <w:sz w:val="24"/>
              </w:rPr>
              <w:t>违反操作规程</w:t>
            </w:r>
            <w:r>
              <w:rPr>
                <w:rFonts w:hint="eastAsia" w:ascii="仿宋" w:hAnsi="仿宋" w:eastAsia="仿宋"/>
                <w:sz w:val="24"/>
              </w:rPr>
              <w:t>，每人</w:t>
            </w:r>
            <w:r>
              <w:rPr>
                <w:rFonts w:ascii="仿宋" w:hAnsi="仿宋" w:eastAsia="仿宋"/>
                <w:sz w:val="24"/>
              </w:rPr>
              <w:t>扣</w:t>
            </w:r>
            <w:r>
              <w:rPr>
                <w:rFonts w:hint="eastAsia" w:ascii="仿宋" w:hAnsi="仿宋" w:eastAsia="仿宋"/>
                <w:sz w:val="24"/>
              </w:rPr>
              <w:t>3分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4.2.14焊接作业</w:t>
            </w:r>
          </w:p>
          <w:p>
            <w:pPr>
              <w:widowControl/>
              <w:jc w:val="left"/>
              <w:rPr>
                <w:rFonts w:ascii="仿宋" w:hAnsi="仿宋" w:eastAsia="仿宋"/>
                <w:sz w:val="24"/>
              </w:rPr>
            </w:pPr>
            <w:r>
              <w:rPr>
                <w:rFonts w:ascii="仿宋" w:hAnsi="仿宋" w:eastAsia="仿宋"/>
                <w:sz w:val="24"/>
              </w:rPr>
              <w:t>焊接前对设备进行检查，确保性能良好，符合安全要求；焊接作业人员持证上岗，按规定正确佩戴个人防护用品，严格按操作规程作业；进行焊接、切割作业时，有防止触电、灼伤、爆炸和引起火灾的措施，并严格遵守消防安全管理规定；焊接作业结束后，作业人员清理场地、消除焊件余热、切断电源，仔细检查工作场所周围及防护设施，确认无起火危险后离开。</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jc w:val="left"/>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jc w:val="left"/>
              <w:rPr>
                <w:rFonts w:ascii="仿宋" w:hAnsi="仿宋" w:eastAsia="仿宋"/>
                <w:sz w:val="24"/>
              </w:rPr>
            </w:pPr>
            <w:r>
              <w:rPr>
                <w:rFonts w:ascii="仿宋" w:hAnsi="仿宋" w:eastAsia="仿宋"/>
                <w:sz w:val="24"/>
              </w:rPr>
              <w:t>焊接设备不符合安全要求，</w:t>
            </w:r>
            <w:r>
              <w:rPr>
                <w:rFonts w:hint="eastAsia" w:ascii="仿宋" w:hAnsi="仿宋" w:eastAsia="仿宋"/>
                <w:sz w:val="24"/>
              </w:rPr>
              <w:t>扣10分</w:t>
            </w:r>
          </w:p>
          <w:p>
            <w:pPr>
              <w:ind w:firstLine="480" w:firstLineChars="200"/>
              <w:jc w:val="left"/>
              <w:rPr>
                <w:rFonts w:ascii="仿宋" w:hAnsi="仿宋" w:eastAsia="仿宋"/>
                <w:sz w:val="24"/>
              </w:rPr>
            </w:pPr>
            <w:r>
              <w:rPr>
                <w:rFonts w:ascii="仿宋" w:hAnsi="仿宋" w:eastAsia="仿宋"/>
                <w:sz w:val="24"/>
              </w:rPr>
              <w:t>作业人员未持证上岗，每人</w:t>
            </w:r>
            <w:r>
              <w:rPr>
                <w:rFonts w:hint="eastAsia" w:ascii="仿宋" w:hAnsi="仿宋" w:eastAsia="仿宋"/>
                <w:sz w:val="24"/>
              </w:rPr>
              <w:t>扣3分</w:t>
            </w:r>
          </w:p>
          <w:p>
            <w:pPr>
              <w:ind w:firstLine="480" w:firstLineChars="200"/>
              <w:jc w:val="left"/>
              <w:rPr>
                <w:rFonts w:ascii="仿宋" w:hAnsi="仿宋" w:eastAsia="仿宋"/>
                <w:sz w:val="24"/>
              </w:rPr>
            </w:pPr>
            <w:r>
              <w:rPr>
                <w:rFonts w:ascii="仿宋" w:hAnsi="仿宋" w:eastAsia="仿宋"/>
                <w:sz w:val="24"/>
              </w:rPr>
              <w:t>作业人员未按规定佩戴防护用品，每人扣</w:t>
            </w:r>
            <w:r>
              <w:rPr>
                <w:rFonts w:hint="eastAsia" w:ascii="仿宋" w:hAnsi="仿宋" w:eastAsia="仿宋"/>
                <w:sz w:val="24"/>
              </w:rPr>
              <w:t>3</w:t>
            </w:r>
            <w:r>
              <w:rPr>
                <w:rFonts w:ascii="仿宋" w:hAnsi="仿宋" w:eastAsia="仿宋"/>
                <w:sz w:val="24"/>
              </w:rPr>
              <w:t>分</w:t>
            </w:r>
          </w:p>
          <w:p>
            <w:pPr>
              <w:ind w:firstLine="480" w:firstLineChars="200"/>
              <w:jc w:val="left"/>
              <w:rPr>
                <w:rFonts w:ascii="仿宋" w:hAnsi="仿宋" w:eastAsia="仿宋"/>
                <w:sz w:val="24"/>
              </w:rPr>
            </w:pPr>
            <w:r>
              <w:rPr>
                <w:rFonts w:ascii="仿宋" w:hAnsi="仿宋" w:eastAsia="仿宋"/>
                <w:sz w:val="24"/>
              </w:rPr>
              <w:t>作业人员</w:t>
            </w:r>
            <w:r>
              <w:rPr>
                <w:rFonts w:hint="eastAsia" w:ascii="仿宋" w:hAnsi="仿宋" w:eastAsia="仿宋"/>
                <w:sz w:val="24"/>
              </w:rPr>
              <w:t>违反操作规程</w:t>
            </w:r>
            <w:r>
              <w:rPr>
                <w:rFonts w:ascii="仿宋" w:hAnsi="仿宋" w:eastAsia="仿宋"/>
                <w:sz w:val="24"/>
              </w:rPr>
              <w:t>，每人扣</w:t>
            </w:r>
            <w:r>
              <w:rPr>
                <w:rFonts w:hint="eastAsia" w:ascii="仿宋" w:hAnsi="仿宋" w:eastAsia="仿宋"/>
                <w:sz w:val="24"/>
              </w:rPr>
              <w:t>3分</w:t>
            </w:r>
          </w:p>
          <w:p>
            <w:pPr>
              <w:ind w:firstLine="480" w:firstLineChars="200"/>
              <w:jc w:val="left"/>
              <w:rPr>
                <w:rFonts w:ascii="仿宋" w:hAnsi="仿宋" w:eastAsia="仿宋"/>
                <w:sz w:val="24"/>
              </w:rPr>
            </w:pPr>
            <w:r>
              <w:rPr>
                <w:rFonts w:ascii="仿宋" w:hAnsi="仿宋" w:eastAsia="仿宋"/>
                <w:sz w:val="24"/>
              </w:rPr>
              <w:t>焊接、切割作业无安全措施，每项扣2分</w:t>
            </w:r>
          </w:p>
          <w:p>
            <w:pPr>
              <w:ind w:firstLine="480" w:firstLineChars="200"/>
              <w:jc w:val="left"/>
              <w:rPr>
                <w:rFonts w:ascii="仿宋" w:hAnsi="仿宋" w:eastAsia="仿宋"/>
                <w:sz w:val="24"/>
              </w:rPr>
            </w:pPr>
            <w:r>
              <w:rPr>
                <w:rFonts w:ascii="仿宋" w:hAnsi="仿宋" w:eastAsia="仿宋"/>
                <w:sz w:val="24"/>
              </w:rPr>
              <w:t>作业结束后未仔细检查并确</w:t>
            </w:r>
            <w:r>
              <w:rPr>
                <w:rFonts w:hint="eastAsia" w:ascii="仿宋" w:hAnsi="仿宋" w:eastAsia="仿宋"/>
                <w:sz w:val="24"/>
              </w:rPr>
              <w:t>保</w:t>
            </w:r>
            <w:r>
              <w:rPr>
                <w:rFonts w:ascii="仿宋" w:hAnsi="仿宋" w:eastAsia="仿宋"/>
                <w:sz w:val="24"/>
              </w:rPr>
              <w:t>安全，扣2分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4.2.15其他危险作业</w:t>
            </w:r>
          </w:p>
          <w:p>
            <w:pPr>
              <w:widowControl/>
              <w:jc w:val="left"/>
              <w:rPr>
                <w:rFonts w:ascii="仿宋" w:hAnsi="仿宋" w:eastAsia="仿宋"/>
                <w:sz w:val="24"/>
              </w:rPr>
            </w:pPr>
            <w:r>
              <w:rPr>
                <w:rFonts w:ascii="仿宋" w:hAnsi="仿宋" w:eastAsia="仿宋"/>
                <w:sz w:val="24"/>
              </w:rPr>
              <w:t>涉及临近带电体作业，作业前按有关规定办理安全施工作业票,安排专人监护；交叉作业应制定协调一致的安全措施，并进行充分的交底；应搭设严密、牢固的防护隔离措施；</w:t>
            </w:r>
            <w:r>
              <w:rPr>
                <w:rFonts w:hint="eastAsia" w:ascii="仿宋" w:hAnsi="仿宋" w:eastAsia="仿宋" w:cs="宋体"/>
                <w:bCs/>
                <w:sz w:val="24"/>
              </w:rPr>
              <w:t>有（受）限空间作业等</w:t>
            </w:r>
            <w:r>
              <w:rPr>
                <w:rFonts w:ascii="仿宋" w:hAnsi="仿宋" w:eastAsia="仿宋"/>
                <w:sz w:val="24"/>
              </w:rPr>
              <w:t>危险作业按有关规定执行。</w:t>
            </w:r>
          </w:p>
        </w:tc>
        <w:tc>
          <w:tcPr>
            <w:tcW w:w="851" w:type="dxa"/>
            <w:vAlign w:val="center"/>
          </w:tcPr>
          <w:p>
            <w:pPr>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rPr>
                <w:rFonts w:ascii="仿宋" w:hAnsi="仿宋" w:eastAsia="仿宋"/>
                <w:sz w:val="24"/>
              </w:rPr>
            </w:pPr>
            <w:r>
              <w:rPr>
                <w:rFonts w:ascii="仿宋" w:hAnsi="仿宋" w:eastAsia="仿宋"/>
                <w:sz w:val="24"/>
              </w:rPr>
              <w:t>作业未办理审批,</w:t>
            </w:r>
            <w:r>
              <w:rPr>
                <w:rFonts w:hint="eastAsia" w:ascii="仿宋" w:hAnsi="仿宋" w:eastAsia="仿宋"/>
                <w:sz w:val="24"/>
              </w:rPr>
              <w:t>扣10分</w:t>
            </w:r>
          </w:p>
          <w:p>
            <w:pPr>
              <w:ind w:firstLine="480" w:firstLineChars="200"/>
              <w:rPr>
                <w:rFonts w:ascii="仿宋" w:hAnsi="仿宋" w:eastAsia="仿宋"/>
                <w:sz w:val="24"/>
              </w:rPr>
            </w:pPr>
            <w:r>
              <w:rPr>
                <w:rFonts w:ascii="仿宋" w:hAnsi="仿宋" w:eastAsia="仿宋"/>
                <w:sz w:val="24"/>
              </w:rPr>
              <w:t>现场无专人监护，</w:t>
            </w:r>
            <w:r>
              <w:rPr>
                <w:rFonts w:hint="eastAsia" w:ascii="仿宋" w:hAnsi="仿宋" w:eastAsia="仿宋"/>
                <w:sz w:val="24"/>
              </w:rPr>
              <w:t>扣10分</w:t>
            </w:r>
          </w:p>
          <w:p>
            <w:pPr>
              <w:ind w:firstLine="480" w:firstLineChars="200"/>
              <w:rPr>
                <w:rFonts w:ascii="仿宋" w:hAnsi="仿宋" w:eastAsia="仿宋"/>
                <w:sz w:val="24"/>
              </w:rPr>
            </w:pPr>
            <w:r>
              <w:rPr>
                <w:rFonts w:ascii="仿宋" w:hAnsi="仿宋" w:eastAsia="仿宋"/>
                <w:sz w:val="24"/>
              </w:rPr>
              <w:t>临近带电体作业</w:t>
            </w:r>
            <w:r>
              <w:rPr>
                <w:rFonts w:hint="eastAsia" w:ascii="仿宋" w:hAnsi="仿宋" w:eastAsia="仿宋"/>
                <w:sz w:val="24"/>
              </w:rPr>
              <w:t>未办理</w:t>
            </w:r>
            <w:r>
              <w:rPr>
                <w:rFonts w:ascii="仿宋" w:hAnsi="仿宋" w:eastAsia="仿宋"/>
                <w:sz w:val="24"/>
              </w:rPr>
              <w:t>作业票或</w:t>
            </w:r>
            <w:r>
              <w:rPr>
                <w:rFonts w:hint="eastAsia" w:ascii="仿宋" w:hAnsi="仿宋" w:eastAsia="仿宋"/>
                <w:sz w:val="24"/>
              </w:rPr>
              <w:t>未</w:t>
            </w:r>
            <w:r>
              <w:rPr>
                <w:rFonts w:ascii="仿宋" w:hAnsi="仿宋" w:eastAsia="仿宋"/>
                <w:sz w:val="24"/>
              </w:rPr>
              <w:t>按作业票执行，扣</w:t>
            </w:r>
            <w:r>
              <w:rPr>
                <w:rFonts w:hint="eastAsia" w:ascii="仿宋" w:hAnsi="仿宋" w:eastAsia="仿宋"/>
                <w:sz w:val="24"/>
              </w:rPr>
              <w:t>10</w:t>
            </w:r>
            <w:r>
              <w:rPr>
                <w:rFonts w:ascii="仿宋" w:hAnsi="仿宋" w:eastAsia="仿宋"/>
                <w:sz w:val="24"/>
              </w:rPr>
              <w:t>分</w:t>
            </w:r>
          </w:p>
          <w:p>
            <w:pPr>
              <w:ind w:firstLine="480" w:firstLineChars="200"/>
              <w:rPr>
                <w:rFonts w:ascii="仿宋" w:hAnsi="仿宋" w:eastAsia="仿宋"/>
                <w:sz w:val="24"/>
              </w:rPr>
            </w:pPr>
            <w:r>
              <w:rPr>
                <w:rFonts w:ascii="仿宋" w:hAnsi="仿宋" w:eastAsia="仿宋"/>
                <w:sz w:val="24"/>
              </w:rPr>
              <w:t>交叉作业未制定安全措施</w:t>
            </w:r>
            <w:r>
              <w:rPr>
                <w:rFonts w:hint="eastAsia" w:ascii="仿宋" w:hAnsi="仿宋" w:eastAsia="仿宋"/>
                <w:sz w:val="24"/>
              </w:rPr>
              <w:t>，</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ind w:firstLine="480" w:firstLineChars="200"/>
              <w:rPr>
                <w:rFonts w:ascii="仿宋" w:hAnsi="仿宋" w:eastAsia="仿宋"/>
                <w:sz w:val="24"/>
              </w:rPr>
            </w:pPr>
            <w:r>
              <w:rPr>
                <w:rFonts w:hint="eastAsia" w:ascii="仿宋" w:hAnsi="仿宋" w:eastAsia="仿宋"/>
                <w:sz w:val="24"/>
              </w:rPr>
              <w:t>交叉作业未交底或交底不符合规定</w:t>
            </w:r>
            <w:r>
              <w:rPr>
                <w:rFonts w:ascii="仿宋" w:hAnsi="仿宋" w:eastAsia="仿宋"/>
                <w:sz w:val="24"/>
              </w:rPr>
              <w:t>，每人扣</w:t>
            </w:r>
            <w:r>
              <w:rPr>
                <w:rFonts w:hint="eastAsia" w:ascii="仿宋" w:hAnsi="仿宋" w:eastAsia="仿宋"/>
                <w:sz w:val="24"/>
              </w:rPr>
              <w:t>2</w:t>
            </w:r>
            <w:r>
              <w:rPr>
                <w:rFonts w:ascii="仿宋" w:hAnsi="仿宋" w:eastAsia="仿宋"/>
                <w:sz w:val="24"/>
              </w:rPr>
              <w:t>分</w:t>
            </w:r>
          </w:p>
          <w:p>
            <w:pPr>
              <w:ind w:firstLine="480" w:firstLineChars="200"/>
              <w:rPr>
                <w:rFonts w:ascii="仿宋" w:hAnsi="仿宋" w:eastAsia="仿宋"/>
                <w:sz w:val="24"/>
              </w:rPr>
            </w:pPr>
            <w:r>
              <w:rPr>
                <w:rFonts w:ascii="仿宋" w:hAnsi="仿宋" w:eastAsia="仿宋"/>
                <w:sz w:val="24"/>
              </w:rPr>
              <w:t>交叉作业安全防护隔离措施不满足要求，扣</w:t>
            </w:r>
            <w:r>
              <w:rPr>
                <w:rFonts w:hint="eastAsia" w:ascii="仿宋" w:hAnsi="仿宋" w:eastAsia="仿宋"/>
                <w:sz w:val="24"/>
              </w:rPr>
              <w:t>5</w:t>
            </w:r>
            <w:r>
              <w:rPr>
                <w:rFonts w:ascii="仿宋" w:hAnsi="仿宋" w:eastAsia="仿宋"/>
                <w:sz w:val="24"/>
              </w:rPr>
              <w:t>分</w:t>
            </w:r>
          </w:p>
          <w:p>
            <w:pPr>
              <w:ind w:firstLine="480" w:firstLineChars="200"/>
              <w:rPr>
                <w:rFonts w:ascii="仿宋" w:hAnsi="仿宋" w:eastAsia="仿宋" w:cs="宋体"/>
                <w:bCs/>
                <w:sz w:val="24"/>
              </w:rPr>
            </w:pPr>
            <w:r>
              <w:rPr>
                <w:rFonts w:hint="eastAsia" w:ascii="仿宋" w:hAnsi="仿宋" w:eastAsia="仿宋" w:cs="宋体"/>
                <w:bCs/>
                <w:sz w:val="24"/>
              </w:rPr>
              <w:t>有（受）限空间作业未按规定采取安全措施，扣10分</w:t>
            </w:r>
          </w:p>
          <w:p>
            <w:pPr>
              <w:ind w:firstLine="480" w:firstLineChars="200"/>
              <w:rPr>
                <w:rFonts w:ascii="仿宋" w:hAnsi="仿宋" w:eastAsia="仿宋"/>
                <w:sz w:val="24"/>
              </w:rPr>
            </w:pPr>
            <w:r>
              <w:rPr>
                <w:rFonts w:ascii="仿宋" w:hAnsi="仿宋" w:eastAsia="仿宋"/>
                <w:sz w:val="24"/>
              </w:rPr>
              <w:t>作业人员</w:t>
            </w:r>
            <w:r>
              <w:rPr>
                <w:rFonts w:hint="eastAsia" w:ascii="仿宋" w:hAnsi="仿宋" w:eastAsia="仿宋"/>
                <w:sz w:val="24"/>
              </w:rPr>
              <w:t>违反操作规程</w:t>
            </w:r>
            <w:r>
              <w:rPr>
                <w:rFonts w:ascii="仿宋" w:hAnsi="仿宋" w:eastAsia="仿宋"/>
                <w:sz w:val="24"/>
              </w:rPr>
              <w:t>，每人扣</w:t>
            </w:r>
            <w:r>
              <w:rPr>
                <w:rFonts w:hint="eastAsia" w:ascii="仿宋" w:hAnsi="仿宋" w:eastAsia="仿宋"/>
                <w:sz w:val="24"/>
              </w:rPr>
              <w:t>3分</w:t>
            </w:r>
          </w:p>
          <w:p>
            <w:pPr>
              <w:ind w:firstLine="480" w:firstLineChars="200"/>
              <w:jc w:val="left"/>
              <w:rPr>
                <w:rFonts w:ascii="仿宋" w:hAnsi="仿宋" w:eastAsia="仿宋"/>
                <w:sz w:val="24"/>
              </w:rPr>
            </w:pPr>
            <w:r>
              <w:rPr>
                <w:rFonts w:hint="eastAsia" w:ascii="仿宋" w:hAnsi="仿宋" w:eastAsia="仿宋"/>
                <w:sz w:val="24"/>
              </w:rPr>
              <w:t>其</w:t>
            </w:r>
            <w:r>
              <w:rPr>
                <w:rFonts w:ascii="仿宋" w:hAnsi="仿宋" w:eastAsia="仿宋"/>
                <w:sz w:val="24"/>
              </w:rPr>
              <w:t>他危险作业未执行</w:t>
            </w:r>
            <w:r>
              <w:rPr>
                <w:rFonts w:hint="eastAsia" w:ascii="仿宋" w:hAnsi="仿宋" w:eastAsia="仿宋"/>
                <w:sz w:val="24"/>
              </w:rPr>
              <w:t>相关规定</w:t>
            </w:r>
            <w:r>
              <w:rPr>
                <w:rFonts w:ascii="仿宋" w:hAnsi="仿宋" w:eastAsia="仿宋"/>
                <w:sz w:val="24"/>
              </w:rPr>
              <w:t>，每项扣</w:t>
            </w:r>
            <w:r>
              <w:rPr>
                <w:rFonts w:hint="eastAsia" w:ascii="仿宋" w:hAnsi="仿宋" w:eastAsia="仿宋"/>
                <w:sz w:val="24"/>
              </w:rPr>
              <w:t>5</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w:t>
            </w:r>
            <w:r>
              <w:rPr>
                <w:rFonts w:hint="eastAsia" w:ascii="仿宋" w:hAnsi="仿宋" w:eastAsia="仿宋"/>
                <w:sz w:val="24"/>
              </w:rPr>
              <w:t>6</w:t>
            </w:r>
            <w:r>
              <w:rPr>
                <w:rFonts w:ascii="仿宋" w:hAnsi="仿宋" w:eastAsia="仿宋"/>
                <w:sz w:val="24"/>
              </w:rPr>
              <w:t>岗位达标</w:t>
            </w:r>
          </w:p>
          <w:p>
            <w:pPr>
              <w:widowControl/>
              <w:jc w:val="left"/>
              <w:rPr>
                <w:rFonts w:ascii="仿宋" w:hAnsi="仿宋" w:eastAsia="仿宋"/>
                <w:sz w:val="24"/>
              </w:rPr>
            </w:pPr>
            <w:r>
              <w:rPr>
                <w:rFonts w:ascii="仿宋" w:hAnsi="仿宋" w:eastAsia="仿宋"/>
                <w:sz w:val="24"/>
              </w:rPr>
              <w:t>建立班组安全活动管理制度，明确岗位达标的内容和要求，</w:t>
            </w:r>
            <w:r>
              <w:rPr>
                <w:rFonts w:hint="eastAsia" w:ascii="仿宋" w:hAnsi="仿宋" w:eastAsia="仿宋"/>
                <w:sz w:val="24"/>
              </w:rPr>
              <w:t>开展</w:t>
            </w:r>
            <w:r>
              <w:fldChar w:fldCharType="begin"/>
            </w:r>
            <w:r>
              <w:instrText xml:space="preserve"> HYPERLINK "http://www.aqxx.org/" \t "_blank" \o "安全信息网 安全生产信息网" </w:instrText>
            </w:r>
            <w:r>
              <w:fldChar w:fldCharType="separate"/>
            </w:r>
            <w:r>
              <w:rPr>
                <w:rFonts w:ascii="仿宋" w:hAnsi="仿宋" w:eastAsia="仿宋"/>
                <w:sz w:val="24"/>
              </w:rPr>
              <w:t>安全生产</w:t>
            </w:r>
            <w:r>
              <w:rPr>
                <w:rFonts w:ascii="仿宋" w:hAnsi="仿宋" w:eastAsia="仿宋"/>
                <w:sz w:val="24"/>
              </w:rPr>
              <w:fldChar w:fldCharType="end"/>
            </w:r>
            <w:r>
              <w:rPr>
                <w:rFonts w:ascii="仿宋" w:hAnsi="仿宋" w:eastAsia="仿宋"/>
                <w:sz w:val="24"/>
              </w:rPr>
              <w:t>和职业卫生教育培训、安全操作技能训练、岗位作业危险预知、作业现场隐患排查、事故分析等岗位达标活动，并做好记录</w:t>
            </w:r>
            <w:r>
              <w:rPr>
                <w:rFonts w:hint="eastAsia" w:ascii="仿宋" w:hAnsi="仿宋" w:eastAsia="仿宋"/>
                <w:sz w:val="24"/>
              </w:rPr>
              <w:t>。</w:t>
            </w:r>
            <w:r>
              <w:rPr>
                <w:rFonts w:ascii="仿宋" w:hAnsi="仿宋" w:eastAsia="仿宋"/>
                <w:sz w:val="24"/>
              </w:rPr>
              <w:t>从业人员应熟练掌握本岗位安全职责、</w:t>
            </w:r>
            <w:r>
              <w:fldChar w:fldCharType="begin"/>
            </w:r>
            <w:r>
              <w:instrText xml:space="preserve"> HYPERLINK "http://www.aqxx.org/" \t "_blank" \o "安全信息网 安全生产信息网" </w:instrText>
            </w:r>
            <w:r>
              <w:fldChar w:fldCharType="separate"/>
            </w:r>
            <w:r>
              <w:rPr>
                <w:rFonts w:ascii="仿宋" w:hAnsi="仿宋" w:eastAsia="仿宋"/>
                <w:sz w:val="24"/>
              </w:rPr>
              <w:t>安全生产</w:t>
            </w:r>
            <w:r>
              <w:rPr>
                <w:rFonts w:ascii="仿宋" w:hAnsi="仿宋" w:eastAsia="仿宋"/>
                <w:sz w:val="24"/>
              </w:rPr>
              <w:fldChar w:fldCharType="end"/>
            </w:r>
            <w:r>
              <w:rPr>
                <w:rFonts w:ascii="仿宋" w:hAnsi="仿宋" w:eastAsia="仿宋"/>
                <w:sz w:val="24"/>
              </w:rPr>
              <w:t>和职业卫生操作规程、安全风险及管控措施、防护用品使用、自救互救及应急处置措施。</w:t>
            </w:r>
          </w:p>
        </w:tc>
        <w:tc>
          <w:tcPr>
            <w:tcW w:w="851" w:type="dxa"/>
            <w:vAlign w:val="center"/>
          </w:tcPr>
          <w:p>
            <w:pPr>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sz w:val="24"/>
              </w:rPr>
            </w:pPr>
            <w:r>
              <w:rPr>
                <w:rFonts w:hint="eastAsia" w:ascii="仿宋" w:hAnsi="仿宋" w:eastAsia="仿宋"/>
                <w:sz w:val="24"/>
              </w:rPr>
              <w:t>查相关文件、记录并现场问询</w:t>
            </w:r>
          </w:p>
          <w:p>
            <w:pPr>
              <w:ind w:firstLine="480" w:firstLineChars="200"/>
              <w:rPr>
                <w:rFonts w:ascii="仿宋" w:hAnsi="仿宋" w:eastAsia="仿宋"/>
                <w:sz w:val="24"/>
              </w:rPr>
            </w:pPr>
            <w:r>
              <w:rPr>
                <w:rFonts w:hint="eastAsia" w:ascii="仿宋" w:hAnsi="仿宋" w:eastAsia="仿宋"/>
                <w:sz w:val="24"/>
              </w:rPr>
              <w:t>未建立班组安全活动管理制度，扣3分</w:t>
            </w:r>
          </w:p>
          <w:p>
            <w:pPr>
              <w:pStyle w:val="17"/>
              <w:shd w:val="clear" w:color="auto" w:fill="FFFFFF"/>
              <w:spacing w:before="0" w:beforeAutospacing="0" w:after="0" w:afterAutospacing="0"/>
              <w:ind w:firstLine="480" w:firstLineChars="200"/>
              <w:rPr>
                <w:rFonts w:ascii="仿宋" w:hAnsi="仿宋" w:eastAsia="仿宋" w:cs="Times New Roman"/>
                <w:kern w:val="2"/>
              </w:rPr>
            </w:pPr>
            <w:r>
              <w:rPr>
                <w:rFonts w:hint="eastAsia" w:ascii="仿宋" w:hAnsi="仿宋" w:eastAsia="仿宋" w:cs="Times New Roman"/>
                <w:kern w:val="2"/>
              </w:rPr>
              <w:t>制度内容</w:t>
            </w:r>
            <w:r>
              <w:rPr>
                <w:rFonts w:ascii="仿宋" w:hAnsi="仿宋" w:eastAsia="仿宋" w:cs="Times New Roman"/>
                <w:kern w:val="2"/>
              </w:rPr>
              <w:t>不符合要求</w:t>
            </w:r>
            <w:r>
              <w:rPr>
                <w:rFonts w:hint="eastAsia" w:ascii="仿宋" w:hAnsi="仿宋" w:eastAsia="仿宋" w:cs="Times New Roman"/>
                <w:kern w:val="2"/>
              </w:rPr>
              <w:t>，每项</w:t>
            </w:r>
            <w:r>
              <w:rPr>
                <w:rFonts w:ascii="仿宋" w:hAnsi="仿宋" w:eastAsia="仿宋" w:cs="Times New Roman"/>
                <w:kern w:val="2"/>
              </w:rPr>
              <w:t>扣</w:t>
            </w:r>
            <w:r>
              <w:rPr>
                <w:rFonts w:hint="eastAsia" w:ascii="仿宋" w:hAnsi="仿宋" w:eastAsia="仿宋" w:cs="Times New Roman"/>
                <w:kern w:val="2"/>
              </w:rPr>
              <w:t>2</w:t>
            </w:r>
            <w:r>
              <w:rPr>
                <w:rFonts w:ascii="仿宋" w:hAnsi="仿宋" w:eastAsia="仿宋" w:cs="Times New Roman"/>
                <w:kern w:val="2"/>
              </w:rPr>
              <w:t>分</w:t>
            </w:r>
          </w:p>
          <w:p>
            <w:pPr>
              <w:pStyle w:val="17"/>
              <w:shd w:val="clear" w:color="auto" w:fill="FFFFFF"/>
              <w:spacing w:before="0" w:beforeAutospacing="0" w:after="0" w:afterAutospacing="0"/>
              <w:ind w:firstLine="480" w:firstLineChars="200"/>
              <w:rPr>
                <w:rFonts w:ascii="仿宋" w:hAnsi="仿宋" w:eastAsia="仿宋" w:cs="Times New Roman"/>
                <w:kern w:val="2"/>
              </w:rPr>
            </w:pPr>
            <w:r>
              <w:rPr>
                <w:rFonts w:ascii="仿宋" w:hAnsi="仿宋" w:eastAsia="仿宋" w:cs="Times New Roman"/>
                <w:kern w:val="2"/>
              </w:rPr>
              <w:t>未按规定开展岗位达标活动，每少一项扣</w:t>
            </w:r>
            <w:r>
              <w:rPr>
                <w:rFonts w:hint="eastAsia" w:ascii="仿宋" w:hAnsi="仿宋" w:eastAsia="仿宋" w:cs="Times New Roman"/>
                <w:kern w:val="2"/>
              </w:rPr>
              <w:t>3</w:t>
            </w:r>
            <w:r>
              <w:rPr>
                <w:rFonts w:ascii="仿宋" w:hAnsi="仿宋" w:eastAsia="仿宋" w:cs="Times New Roman"/>
                <w:kern w:val="2"/>
              </w:rPr>
              <w:t>分</w:t>
            </w:r>
          </w:p>
          <w:p>
            <w:pPr>
              <w:pStyle w:val="17"/>
              <w:shd w:val="clear" w:color="auto" w:fill="FFFFFF"/>
              <w:spacing w:before="0" w:beforeAutospacing="0" w:after="0" w:afterAutospacing="0"/>
              <w:ind w:firstLine="480" w:firstLineChars="200"/>
              <w:rPr>
                <w:rFonts w:ascii="仿宋" w:hAnsi="仿宋" w:eastAsia="仿宋" w:cs="Times New Roman"/>
                <w:kern w:val="2"/>
              </w:rPr>
            </w:pPr>
            <w:r>
              <w:rPr>
                <w:rFonts w:ascii="仿宋" w:hAnsi="仿宋" w:eastAsia="仿宋" w:cs="Times New Roman"/>
                <w:kern w:val="2"/>
              </w:rPr>
              <w:t>从业人员对相关安全知识不熟悉</w:t>
            </w:r>
            <w:r>
              <w:rPr>
                <w:rFonts w:hint="eastAsia" w:ascii="仿宋" w:hAnsi="仿宋" w:eastAsia="仿宋" w:cs="Times New Roman"/>
                <w:kern w:val="2"/>
              </w:rPr>
              <w:t>，</w:t>
            </w:r>
            <w:r>
              <w:rPr>
                <w:rFonts w:ascii="仿宋" w:hAnsi="仿宋" w:eastAsia="仿宋" w:cs="Times New Roman"/>
                <w:kern w:val="2"/>
              </w:rPr>
              <w:t>每人扣</w:t>
            </w:r>
            <w:r>
              <w:rPr>
                <w:rFonts w:hint="eastAsia" w:ascii="仿宋" w:hAnsi="仿宋" w:eastAsia="仿宋" w:cs="Times New Roman"/>
                <w:kern w:val="2"/>
              </w:rPr>
              <w:t>2</w:t>
            </w:r>
            <w:r>
              <w:rPr>
                <w:rFonts w:ascii="仿宋" w:hAnsi="仿宋" w:eastAsia="仿宋" w:cs="Times New Roman"/>
                <w:kern w:val="2"/>
              </w:rPr>
              <w:t>分</w:t>
            </w:r>
          </w:p>
          <w:p>
            <w:pPr>
              <w:pStyle w:val="17"/>
              <w:shd w:val="clear" w:color="auto" w:fill="FFFFFF"/>
              <w:spacing w:before="0" w:beforeAutospacing="0" w:after="0" w:afterAutospacing="0"/>
              <w:ind w:firstLine="480" w:firstLineChars="200"/>
              <w:rPr>
                <w:rFonts w:ascii="仿宋" w:hAnsi="仿宋" w:eastAsia="仿宋" w:cs="Times New Roman"/>
                <w:kern w:val="2"/>
              </w:rPr>
            </w:pPr>
            <w:r>
              <w:rPr>
                <w:rFonts w:ascii="仿宋" w:hAnsi="仿宋" w:eastAsia="仿宋" w:cs="Times New Roman"/>
                <w:kern w:val="2"/>
              </w:rPr>
              <w:t>记录不完整，每项扣2分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4.2.1</w:t>
            </w:r>
            <w:r>
              <w:rPr>
                <w:rFonts w:hint="eastAsia" w:ascii="仿宋" w:hAnsi="仿宋" w:eastAsia="仿宋"/>
                <w:sz w:val="24"/>
              </w:rPr>
              <w:t>7</w:t>
            </w:r>
            <w:r>
              <w:rPr>
                <w:rFonts w:ascii="仿宋" w:hAnsi="仿宋" w:eastAsia="仿宋"/>
                <w:sz w:val="24"/>
              </w:rPr>
              <w:t>相关方管理</w:t>
            </w:r>
          </w:p>
          <w:p>
            <w:pPr>
              <w:widowControl/>
              <w:jc w:val="left"/>
              <w:rPr>
                <w:rFonts w:ascii="仿宋" w:hAnsi="仿宋" w:eastAsia="仿宋"/>
                <w:sz w:val="24"/>
              </w:rPr>
            </w:pPr>
            <w:r>
              <w:rPr>
                <w:rFonts w:ascii="仿宋" w:hAnsi="仿宋" w:eastAsia="仿宋"/>
                <w:sz w:val="24"/>
              </w:rPr>
              <w:t>严格审查检修、施工等单位的资质和安全生产许可证，并在发包合同中明确安全要求；与进入管理范围内从事检修、施工作业的单位签订安全生产协议，明确双方安全生产责任和义务</w:t>
            </w:r>
            <w:r>
              <w:rPr>
                <w:rFonts w:hint="eastAsia" w:ascii="仿宋" w:hAnsi="仿宋" w:eastAsia="仿宋"/>
                <w:sz w:val="24"/>
              </w:rPr>
              <w:t>；</w:t>
            </w:r>
            <w:r>
              <w:rPr>
                <w:rFonts w:ascii="仿宋" w:hAnsi="仿宋" w:eastAsia="仿宋"/>
                <w:sz w:val="24"/>
              </w:rPr>
              <w:t>对进入管理范围内从事检修、施工作业过程实施有效的监督，并进行记录。</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jc w:val="left"/>
              <w:rPr>
                <w:rFonts w:ascii="仿宋" w:hAnsi="仿宋" w:eastAsia="仿宋"/>
                <w:sz w:val="24"/>
              </w:rPr>
            </w:pPr>
            <w:r>
              <w:rPr>
                <w:rFonts w:hint="eastAsia" w:ascii="仿宋" w:hAnsi="仿宋" w:eastAsia="仿宋"/>
                <w:sz w:val="24"/>
              </w:rPr>
              <w:t>查相关文件、记录并查看现场</w:t>
            </w:r>
          </w:p>
          <w:p>
            <w:pPr>
              <w:ind w:firstLine="480" w:firstLineChars="200"/>
              <w:jc w:val="left"/>
              <w:rPr>
                <w:rFonts w:ascii="仿宋" w:hAnsi="仿宋" w:eastAsia="仿宋"/>
                <w:sz w:val="24"/>
              </w:rPr>
            </w:pPr>
            <w:r>
              <w:rPr>
                <w:rFonts w:ascii="仿宋" w:hAnsi="仿宋" w:eastAsia="仿宋"/>
                <w:sz w:val="24"/>
              </w:rPr>
              <w:t>未</w:t>
            </w:r>
            <w:r>
              <w:rPr>
                <w:rFonts w:hint="eastAsia" w:ascii="仿宋" w:hAnsi="仿宋" w:eastAsia="仿宋"/>
                <w:sz w:val="24"/>
              </w:rPr>
              <w:t>审查相关方</w:t>
            </w:r>
            <w:r>
              <w:rPr>
                <w:rFonts w:ascii="仿宋" w:hAnsi="仿宋" w:eastAsia="仿宋"/>
                <w:sz w:val="24"/>
              </w:rPr>
              <w:t>的资质和安全生产许可证，扣</w:t>
            </w:r>
            <w:r>
              <w:rPr>
                <w:rFonts w:hint="eastAsia" w:ascii="仿宋" w:hAnsi="仿宋" w:eastAsia="仿宋"/>
                <w:sz w:val="24"/>
              </w:rPr>
              <w:t>10分</w:t>
            </w:r>
          </w:p>
          <w:p>
            <w:pPr>
              <w:widowControl/>
              <w:ind w:firstLine="480" w:firstLineChars="200"/>
              <w:jc w:val="left"/>
              <w:rPr>
                <w:rFonts w:ascii="仿宋" w:hAnsi="仿宋" w:eastAsia="仿宋"/>
                <w:sz w:val="24"/>
              </w:rPr>
            </w:pPr>
            <w:r>
              <w:rPr>
                <w:rFonts w:ascii="仿宋" w:hAnsi="仿宋" w:eastAsia="仿宋"/>
                <w:sz w:val="24"/>
              </w:rPr>
              <w:t>合同中未明确安全要求，</w:t>
            </w:r>
            <w:r>
              <w:rPr>
                <w:rFonts w:hint="eastAsia" w:ascii="仿宋" w:hAnsi="仿宋" w:eastAsia="仿宋"/>
                <w:sz w:val="24"/>
              </w:rPr>
              <w:t>扣5分</w:t>
            </w:r>
          </w:p>
          <w:p>
            <w:pPr>
              <w:widowControl/>
              <w:ind w:firstLine="480" w:firstLineChars="200"/>
              <w:jc w:val="left"/>
              <w:rPr>
                <w:rFonts w:ascii="仿宋" w:hAnsi="仿宋" w:eastAsia="仿宋"/>
                <w:sz w:val="24"/>
              </w:rPr>
            </w:pPr>
            <w:r>
              <w:rPr>
                <w:rFonts w:ascii="仿宋" w:hAnsi="仿宋" w:eastAsia="仿宋"/>
                <w:sz w:val="24"/>
              </w:rPr>
              <w:t>未签订安全生产协议</w:t>
            </w:r>
            <w:r>
              <w:rPr>
                <w:rFonts w:hint="eastAsia" w:ascii="仿宋" w:hAnsi="仿宋" w:eastAsia="仿宋"/>
                <w:sz w:val="24"/>
              </w:rPr>
              <w:t>，扣10分</w:t>
            </w:r>
          </w:p>
          <w:p>
            <w:pPr>
              <w:widowControl/>
              <w:ind w:firstLine="480" w:firstLineChars="200"/>
              <w:jc w:val="left"/>
              <w:rPr>
                <w:rFonts w:ascii="仿宋" w:hAnsi="仿宋" w:eastAsia="仿宋"/>
                <w:sz w:val="24"/>
              </w:rPr>
            </w:pPr>
            <w:r>
              <w:rPr>
                <w:rFonts w:hint="eastAsia" w:ascii="仿宋" w:hAnsi="仿宋" w:eastAsia="仿宋"/>
                <w:sz w:val="24"/>
              </w:rPr>
              <w:t>协议</w:t>
            </w:r>
            <w:r>
              <w:rPr>
                <w:rFonts w:ascii="仿宋" w:hAnsi="仿宋" w:eastAsia="仿宋"/>
                <w:sz w:val="24"/>
              </w:rPr>
              <w:t>内容不符合要求</w:t>
            </w:r>
            <w:r>
              <w:rPr>
                <w:rFonts w:hint="eastAsia" w:ascii="仿宋" w:hAnsi="仿宋" w:eastAsia="仿宋"/>
                <w:sz w:val="24"/>
              </w:rPr>
              <w:t>，</w:t>
            </w:r>
            <w:r>
              <w:rPr>
                <w:rFonts w:ascii="仿宋" w:hAnsi="仿宋" w:eastAsia="仿宋"/>
                <w:sz w:val="24"/>
              </w:rPr>
              <w:t>扣</w:t>
            </w:r>
            <w:r>
              <w:rPr>
                <w:rFonts w:hint="eastAsia" w:ascii="仿宋" w:hAnsi="仿宋" w:eastAsia="仿宋"/>
                <w:sz w:val="24"/>
              </w:rPr>
              <w:t>5分</w:t>
            </w:r>
          </w:p>
          <w:p>
            <w:pPr>
              <w:widowControl/>
              <w:ind w:firstLine="480" w:firstLineChars="200"/>
              <w:jc w:val="left"/>
              <w:rPr>
                <w:rFonts w:ascii="仿宋" w:hAnsi="仿宋" w:eastAsia="仿宋"/>
                <w:sz w:val="24"/>
              </w:rPr>
            </w:pPr>
            <w:r>
              <w:rPr>
                <w:rFonts w:ascii="仿宋" w:hAnsi="仿宋" w:eastAsia="仿宋"/>
                <w:sz w:val="24"/>
              </w:rPr>
              <w:t>未对</w:t>
            </w:r>
            <w:r>
              <w:rPr>
                <w:rFonts w:hint="eastAsia" w:ascii="仿宋" w:hAnsi="仿宋" w:eastAsia="仿宋"/>
                <w:sz w:val="24"/>
              </w:rPr>
              <w:t>相关方作业</w:t>
            </w:r>
            <w:r>
              <w:rPr>
                <w:rFonts w:ascii="仿宋" w:hAnsi="仿宋" w:eastAsia="仿宋"/>
                <w:sz w:val="24"/>
              </w:rPr>
              <w:t>实施有效监督，</w:t>
            </w:r>
            <w:r>
              <w:rPr>
                <w:rFonts w:hint="eastAsia" w:ascii="仿宋" w:hAnsi="仿宋" w:eastAsia="仿宋"/>
                <w:sz w:val="24"/>
              </w:rPr>
              <w:t>扣5分</w:t>
            </w:r>
          </w:p>
          <w:p>
            <w:pPr>
              <w:widowControl/>
              <w:ind w:firstLine="480" w:firstLineChars="200"/>
              <w:jc w:val="left"/>
              <w:rPr>
                <w:rFonts w:ascii="仿宋" w:hAnsi="仿宋" w:eastAsia="仿宋"/>
                <w:color w:val="FF0000"/>
                <w:sz w:val="24"/>
              </w:rPr>
            </w:pPr>
            <w:r>
              <w:rPr>
                <w:rFonts w:ascii="仿宋" w:hAnsi="仿宋" w:eastAsia="仿宋"/>
                <w:sz w:val="24"/>
              </w:rPr>
              <w:t>记录不完整，每项扣2分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4.3职业健康（60分）</w:t>
            </w:r>
          </w:p>
        </w:tc>
        <w:tc>
          <w:tcPr>
            <w:tcW w:w="4536" w:type="dxa"/>
            <w:vAlign w:val="center"/>
          </w:tcPr>
          <w:p>
            <w:pPr>
              <w:widowControl/>
              <w:jc w:val="left"/>
              <w:rPr>
                <w:rFonts w:ascii="仿宋" w:hAnsi="仿宋" w:eastAsia="仿宋"/>
                <w:sz w:val="24"/>
              </w:rPr>
            </w:pPr>
            <w:r>
              <w:rPr>
                <w:rFonts w:ascii="仿宋" w:hAnsi="仿宋" w:eastAsia="仿宋"/>
                <w:sz w:val="24"/>
              </w:rPr>
              <w:t>4.3.1职业健康管理制度</w:t>
            </w:r>
            <w:r>
              <w:rPr>
                <w:rFonts w:hint="eastAsia" w:ascii="仿宋" w:hAnsi="仿宋" w:eastAsia="仿宋"/>
                <w:sz w:val="24"/>
              </w:rPr>
              <w:t>应</w:t>
            </w:r>
            <w:r>
              <w:rPr>
                <w:rFonts w:ascii="仿宋" w:hAnsi="仿宋" w:eastAsia="仿宋"/>
                <w:sz w:val="24"/>
              </w:rPr>
              <w:t>明确职业危害的监测、评价和控制的职责和要求。</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内容不全，每缺一项扣1分</w:t>
            </w:r>
          </w:p>
          <w:p>
            <w:pPr>
              <w:widowControl/>
              <w:ind w:firstLine="480" w:firstLineChars="200"/>
              <w:jc w:val="left"/>
              <w:rPr>
                <w:rFonts w:ascii="仿宋" w:hAnsi="仿宋" w:eastAsia="仿宋" w:cs="仿宋"/>
                <w:bCs/>
                <w:sz w:val="24"/>
              </w:rPr>
            </w:pPr>
            <w:r>
              <w:rPr>
                <w:rFonts w:ascii="仿宋" w:hAnsi="仿宋" w:eastAsia="仿宋"/>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4.3.2按照法律法规、规程规范的要求，为从业人员提供符合职业健康要求的工作环境和条件，配备相适应的职业</w:t>
            </w:r>
            <w:r>
              <w:rPr>
                <w:rFonts w:hint="eastAsia" w:ascii="仿宋" w:hAnsi="仿宋" w:eastAsia="仿宋"/>
                <w:sz w:val="24"/>
              </w:rPr>
              <w:t>病防护设施、防护用品</w:t>
            </w:r>
            <w:r>
              <w:rPr>
                <w:rFonts w:ascii="仿宋" w:hAnsi="仿宋" w:eastAsia="仿宋"/>
                <w:sz w:val="24"/>
              </w:rPr>
              <w:t>。</w:t>
            </w:r>
          </w:p>
        </w:tc>
        <w:tc>
          <w:tcPr>
            <w:tcW w:w="851" w:type="dxa"/>
            <w:vAlign w:val="center"/>
          </w:tcPr>
          <w:p>
            <w:pPr>
              <w:widowControl/>
              <w:jc w:val="center"/>
              <w:rPr>
                <w:rFonts w:ascii="仿宋" w:hAnsi="仿宋" w:eastAsia="仿宋"/>
                <w:sz w:val="24"/>
              </w:rPr>
            </w:pPr>
            <w:r>
              <w:rPr>
                <w:rFonts w:ascii="仿宋" w:hAnsi="仿宋" w:eastAsia="仿宋"/>
                <w:sz w:val="24"/>
              </w:rPr>
              <w:t>1</w:t>
            </w:r>
            <w:r>
              <w:rPr>
                <w:rFonts w:hint="eastAsia" w:ascii="仿宋" w:hAnsi="仿宋" w:eastAsia="仿宋"/>
                <w:sz w:val="24"/>
              </w:rPr>
              <w:t>2</w:t>
            </w:r>
          </w:p>
        </w:tc>
        <w:tc>
          <w:tcPr>
            <w:tcW w:w="5387" w:type="dxa"/>
            <w:vAlign w:val="center"/>
          </w:tcPr>
          <w:p>
            <w:pPr>
              <w:ind w:firstLine="480" w:firstLineChars="200"/>
              <w:rPr>
                <w:rFonts w:ascii="仿宋" w:hAnsi="仿宋" w:eastAsia="仿宋" w:cs="仿宋"/>
                <w:bCs/>
                <w:color w:val="000000" w:themeColor="text1"/>
                <w:kern w:val="0"/>
                <w:sz w:val="24"/>
              </w:rPr>
            </w:pPr>
            <w:r>
              <w:rPr>
                <w:rFonts w:hint="eastAsia" w:ascii="仿宋" w:hAnsi="仿宋" w:eastAsia="仿宋" w:cs="仿宋"/>
                <w:bCs/>
                <w:color w:val="000000" w:themeColor="text1"/>
                <w:kern w:val="0"/>
                <w:sz w:val="24"/>
              </w:rPr>
              <w:t>查相关记录并查看现场</w:t>
            </w:r>
          </w:p>
          <w:p>
            <w:pPr>
              <w:ind w:firstLine="480" w:firstLineChars="200"/>
              <w:rPr>
                <w:rFonts w:ascii="仿宋" w:hAnsi="仿宋" w:eastAsia="仿宋"/>
                <w:color w:val="000000" w:themeColor="text1"/>
                <w:sz w:val="24"/>
              </w:rPr>
            </w:pPr>
            <w:r>
              <w:rPr>
                <w:rFonts w:ascii="仿宋" w:hAnsi="仿宋" w:eastAsia="仿宋"/>
                <w:color w:val="000000" w:themeColor="text1"/>
                <w:sz w:val="24"/>
              </w:rPr>
              <w:t>作业环境和条件</w:t>
            </w:r>
            <w:r>
              <w:rPr>
                <w:rFonts w:hint="eastAsia" w:ascii="仿宋" w:hAnsi="仿宋" w:eastAsia="仿宋"/>
                <w:color w:val="000000" w:themeColor="text1"/>
                <w:sz w:val="24"/>
              </w:rPr>
              <w:t>不符合</w:t>
            </w:r>
            <w:r>
              <w:rPr>
                <w:rFonts w:ascii="仿宋" w:hAnsi="仿宋" w:eastAsia="仿宋"/>
                <w:color w:val="000000" w:themeColor="text1"/>
                <w:sz w:val="24"/>
              </w:rPr>
              <w:t>规定要求</w:t>
            </w:r>
            <w:r>
              <w:rPr>
                <w:rFonts w:hint="eastAsia" w:ascii="仿宋" w:hAnsi="仿宋" w:eastAsia="仿宋"/>
                <w:color w:val="000000" w:themeColor="text1"/>
                <w:sz w:val="24"/>
              </w:rPr>
              <w:t>，</w:t>
            </w:r>
            <w:r>
              <w:rPr>
                <w:rFonts w:ascii="仿宋" w:hAnsi="仿宋" w:eastAsia="仿宋"/>
                <w:color w:val="000000" w:themeColor="text1"/>
                <w:sz w:val="24"/>
              </w:rPr>
              <w:t>每处扣2分</w:t>
            </w:r>
          </w:p>
          <w:p>
            <w:pPr>
              <w:ind w:firstLine="480" w:firstLineChars="200"/>
              <w:rPr>
                <w:rFonts w:ascii="仿宋" w:hAnsi="仿宋" w:eastAsia="仿宋"/>
                <w:sz w:val="24"/>
              </w:rPr>
            </w:pPr>
            <w:r>
              <w:rPr>
                <w:rFonts w:ascii="仿宋" w:hAnsi="仿宋" w:eastAsia="仿宋"/>
                <w:color w:val="000000" w:themeColor="text1"/>
                <w:sz w:val="24"/>
              </w:rPr>
              <w:t>未按规定配备</w:t>
            </w:r>
            <w:r>
              <w:rPr>
                <w:rFonts w:hint="eastAsia" w:ascii="仿宋" w:hAnsi="仿宋" w:eastAsia="仿宋"/>
                <w:sz w:val="24"/>
              </w:rPr>
              <w:t>防护设施，每处扣1分</w:t>
            </w:r>
          </w:p>
          <w:p>
            <w:pPr>
              <w:ind w:firstLine="480" w:firstLineChars="200"/>
              <w:rPr>
                <w:rFonts w:ascii="仿宋" w:hAnsi="仿宋" w:eastAsia="仿宋"/>
                <w:sz w:val="24"/>
                <w:highlight w:val="green"/>
              </w:rPr>
            </w:pPr>
            <w:r>
              <w:rPr>
                <w:rFonts w:ascii="仿宋" w:hAnsi="仿宋" w:eastAsia="仿宋"/>
                <w:color w:val="000000" w:themeColor="text1"/>
                <w:sz w:val="24"/>
              </w:rPr>
              <w:t>未按规定配备</w:t>
            </w:r>
            <w:r>
              <w:rPr>
                <w:rFonts w:hint="eastAsia" w:ascii="仿宋" w:hAnsi="仿宋" w:eastAsia="仿宋"/>
                <w:sz w:val="24"/>
              </w:rPr>
              <w:t>防护用品</w:t>
            </w:r>
            <w:r>
              <w:rPr>
                <w:rFonts w:ascii="仿宋" w:hAnsi="仿宋" w:eastAsia="仿宋"/>
                <w:color w:val="000000" w:themeColor="text1"/>
                <w:sz w:val="24"/>
              </w:rPr>
              <w:t>，每</w:t>
            </w:r>
            <w:r>
              <w:rPr>
                <w:rFonts w:hint="eastAsia" w:ascii="仿宋" w:hAnsi="仿宋" w:eastAsia="仿宋"/>
                <w:color w:val="000000" w:themeColor="text1"/>
                <w:sz w:val="24"/>
              </w:rPr>
              <w:t>人</w:t>
            </w:r>
            <w:r>
              <w:rPr>
                <w:rFonts w:ascii="仿宋" w:hAnsi="仿宋" w:eastAsia="仿宋"/>
                <w:color w:val="000000" w:themeColor="text1"/>
                <w:sz w:val="24"/>
              </w:rPr>
              <w:t>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4.3.3指定专人负责保管、定期校验和维护职业</w:t>
            </w:r>
            <w:r>
              <w:rPr>
                <w:rFonts w:hint="eastAsia" w:ascii="仿宋" w:hAnsi="仿宋" w:eastAsia="仿宋"/>
                <w:sz w:val="24"/>
              </w:rPr>
              <w:t>病防护设施、防护用品</w:t>
            </w:r>
            <w:r>
              <w:rPr>
                <w:rFonts w:ascii="仿宋" w:hAnsi="仿宋" w:eastAsia="仿宋"/>
                <w:sz w:val="24"/>
              </w:rPr>
              <w:t>，确保其</w:t>
            </w:r>
            <w:r>
              <w:rPr>
                <w:rFonts w:hint="eastAsia" w:ascii="仿宋" w:hAnsi="仿宋" w:eastAsia="仿宋"/>
                <w:sz w:val="24"/>
              </w:rPr>
              <w:t>完好有效</w:t>
            </w:r>
            <w:r>
              <w:rPr>
                <w:rFonts w:ascii="仿宋" w:hAnsi="仿宋" w:eastAsia="仿宋"/>
                <w:sz w:val="24"/>
              </w:rPr>
              <w:t>。</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sz w:val="24"/>
              </w:rPr>
            </w:pPr>
            <w:r>
              <w:rPr>
                <w:rFonts w:ascii="仿宋" w:hAnsi="仿宋" w:eastAsia="仿宋"/>
                <w:sz w:val="24"/>
              </w:rPr>
              <w:t>未指定专人保管，</w:t>
            </w:r>
            <w:r>
              <w:rPr>
                <w:rFonts w:hint="eastAsia" w:ascii="仿宋" w:hAnsi="仿宋" w:eastAsia="仿宋"/>
                <w:sz w:val="24"/>
              </w:rPr>
              <w:t>扣5分</w:t>
            </w:r>
          </w:p>
          <w:p>
            <w:pPr>
              <w:widowControl/>
              <w:ind w:firstLine="480" w:firstLineChars="200"/>
              <w:jc w:val="left"/>
              <w:rPr>
                <w:rFonts w:ascii="仿宋" w:hAnsi="仿宋" w:eastAsia="仿宋"/>
                <w:sz w:val="24"/>
              </w:rPr>
            </w:pPr>
            <w:r>
              <w:rPr>
                <w:rFonts w:ascii="仿宋" w:hAnsi="仿宋" w:eastAsia="仿宋"/>
                <w:sz w:val="24"/>
              </w:rPr>
              <w:t>未定期校验和维护，扣</w:t>
            </w:r>
            <w:r>
              <w:rPr>
                <w:rFonts w:hint="eastAsia" w:ascii="仿宋" w:hAnsi="仿宋" w:eastAsia="仿宋"/>
                <w:sz w:val="24"/>
              </w:rPr>
              <w:t>5</w:t>
            </w:r>
            <w:r>
              <w:rPr>
                <w:rFonts w:ascii="仿宋" w:hAnsi="仿宋" w:eastAsia="仿宋"/>
                <w:sz w:val="24"/>
              </w:rPr>
              <w:t>分</w:t>
            </w:r>
          </w:p>
          <w:p>
            <w:pPr>
              <w:widowControl/>
              <w:ind w:firstLine="480" w:firstLineChars="200"/>
              <w:jc w:val="left"/>
              <w:rPr>
                <w:rFonts w:ascii="仿宋" w:hAnsi="仿宋" w:eastAsia="仿宋"/>
                <w:sz w:val="24"/>
              </w:rPr>
            </w:pPr>
            <w:r>
              <w:rPr>
                <w:rFonts w:hint="eastAsia" w:ascii="仿宋" w:hAnsi="仿宋" w:eastAsia="仿宋"/>
                <w:sz w:val="24"/>
              </w:rPr>
              <w:t>防护设施、防护用品损坏或失效，每项扣2分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4.3.4</w:t>
            </w:r>
            <w:r>
              <w:rPr>
                <w:rFonts w:hint="eastAsia" w:ascii="仿宋" w:hAnsi="仿宋" w:eastAsia="仿宋"/>
                <w:sz w:val="24"/>
              </w:rPr>
              <w:t>对</w:t>
            </w:r>
            <w:r>
              <w:rPr>
                <w:rFonts w:ascii="仿宋" w:hAnsi="仿宋" w:eastAsia="仿宋"/>
                <w:sz w:val="24"/>
              </w:rPr>
              <w:t>从事接触职业病危害的作业人员</w:t>
            </w:r>
            <w:r>
              <w:rPr>
                <w:rFonts w:hint="eastAsia" w:ascii="仿宋" w:hAnsi="仿宋" w:eastAsia="仿宋"/>
                <w:sz w:val="24"/>
              </w:rPr>
              <w:t>应按规定组织</w:t>
            </w:r>
            <w:r>
              <w:rPr>
                <w:rFonts w:ascii="仿宋" w:hAnsi="仿宋" w:eastAsia="仿宋"/>
                <w:sz w:val="24"/>
              </w:rPr>
              <w:t>上岗前、在岗期间和离岗时职业健康检查</w:t>
            </w:r>
            <w:r>
              <w:rPr>
                <w:rFonts w:hint="eastAsia" w:ascii="仿宋" w:hAnsi="仿宋" w:eastAsia="仿宋"/>
                <w:sz w:val="24"/>
              </w:rPr>
              <w:t>，</w:t>
            </w:r>
            <w:r>
              <w:rPr>
                <w:rFonts w:ascii="仿宋" w:hAnsi="仿宋" w:eastAsia="仿宋"/>
                <w:sz w:val="24"/>
              </w:rPr>
              <w:t>建立健全职业卫生档案和员工健康监护档案</w:t>
            </w:r>
            <w:r>
              <w:rPr>
                <w:rFonts w:hint="eastAsia" w:ascii="仿宋" w:hAnsi="仿宋" w:eastAsia="仿宋"/>
                <w:sz w:val="24"/>
              </w:rPr>
              <w:t>。</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ind w:firstLine="480" w:firstLineChars="200"/>
              <w:rPr>
                <w:rFonts w:ascii="仿宋" w:hAnsi="仿宋" w:eastAsia="仿宋"/>
                <w:sz w:val="24"/>
              </w:rPr>
            </w:pPr>
            <w:r>
              <w:rPr>
                <w:rFonts w:hint="eastAsia" w:ascii="仿宋" w:hAnsi="仿宋" w:eastAsia="仿宋"/>
                <w:sz w:val="24"/>
              </w:rPr>
              <w:t>查相关记录并查看现场</w:t>
            </w:r>
          </w:p>
          <w:p>
            <w:pPr>
              <w:widowControl/>
              <w:ind w:firstLine="480" w:firstLineChars="200"/>
              <w:jc w:val="left"/>
              <w:rPr>
                <w:rFonts w:ascii="仿宋" w:hAnsi="仿宋" w:eastAsia="仿宋"/>
                <w:sz w:val="24"/>
              </w:rPr>
            </w:pPr>
            <w:r>
              <w:rPr>
                <w:rFonts w:hint="eastAsia" w:ascii="仿宋" w:hAnsi="仿宋" w:eastAsia="仿宋"/>
                <w:sz w:val="24"/>
              </w:rPr>
              <w:t>职业健康检查不全，每少一人扣1分</w:t>
            </w:r>
          </w:p>
          <w:p>
            <w:pPr>
              <w:widowControl/>
              <w:ind w:firstLine="480" w:firstLineChars="200"/>
              <w:jc w:val="left"/>
              <w:rPr>
                <w:rFonts w:ascii="仿宋" w:hAnsi="仿宋" w:eastAsia="仿宋"/>
                <w:sz w:val="24"/>
              </w:rPr>
            </w:pPr>
            <w:r>
              <w:rPr>
                <w:rFonts w:ascii="仿宋" w:hAnsi="仿宋" w:eastAsia="仿宋"/>
                <w:sz w:val="24"/>
              </w:rPr>
              <w:t>职业</w:t>
            </w:r>
            <w:r>
              <w:rPr>
                <w:rFonts w:hint="eastAsia" w:ascii="仿宋" w:hAnsi="仿宋" w:eastAsia="仿宋"/>
                <w:sz w:val="24"/>
              </w:rPr>
              <w:t>卫生档案和</w:t>
            </w:r>
            <w:r>
              <w:rPr>
                <w:rFonts w:ascii="仿宋" w:hAnsi="仿宋" w:eastAsia="仿宋"/>
                <w:sz w:val="24"/>
              </w:rPr>
              <w:t>健康监护档案</w:t>
            </w:r>
            <w:r>
              <w:rPr>
                <w:rFonts w:hint="eastAsia" w:ascii="仿宋" w:hAnsi="仿宋" w:eastAsia="仿宋"/>
                <w:sz w:val="24"/>
              </w:rPr>
              <w:t>不全，每少一人扣1分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4.3.5按规定给予职业病患者及时治疗、疗养；患有职业禁忌症的职工，应及时调整到合适岗位。</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查相关记录和档案</w:t>
            </w:r>
          </w:p>
          <w:p>
            <w:pPr>
              <w:widowControl/>
              <w:ind w:firstLine="480" w:firstLineChars="200"/>
              <w:jc w:val="left"/>
              <w:rPr>
                <w:rFonts w:ascii="仿宋" w:hAnsi="仿宋" w:eastAsia="仿宋"/>
                <w:sz w:val="24"/>
              </w:rPr>
            </w:pPr>
            <w:r>
              <w:rPr>
                <w:rFonts w:ascii="仿宋" w:hAnsi="仿宋" w:eastAsia="仿宋"/>
                <w:sz w:val="24"/>
              </w:rPr>
              <w:t>职业病患者未得到及时治疗、疗养，每人扣1分</w:t>
            </w:r>
          </w:p>
          <w:p>
            <w:pPr>
              <w:widowControl/>
              <w:ind w:firstLine="480" w:firstLineChars="200"/>
              <w:jc w:val="left"/>
              <w:rPr>
                <w:rFonts w:ascii="仿宋" w:hAnsi="仿宋" w:eastAsia="仿宋"/>
                <w:sz w:val="24"/>
              </w:rPr>
            </w:pPr>
            <w:r>
              <w:rPr>
                <w:rFonts w:ascii="仿宋" w:hAnsi="仿宋" w:eastAsia="仿宋"/>
                <w:sz w:val="24"/>
              </w:rPr>
              <w:t>患有职业禁忌症的职工</w:t>
            </w:r>
            <w:r>
              <w:rPr>
                <w:rFonts w:hint="eastAsia" w:ascii="仿宋" w:hAnsi="仿宋" w:eastAsia="仿宋"/>
                <w:sz w:val="24"/>
              </w:rPr>
              <w:t>未</w:t>
            </w:r>
            <w:r>
              <w:rPr>
                <w:rFonts w:ascii="仿宋" w:hAnsi="仿宋" w:eastAsia="仿宋"/>
                <w:sz w:val="24"/>
              </w:rPr>
              <w:t>及时调整到合适岗位，每人扣1分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4.3.6与从业人员订立劳动合同时，</w:t>
            </w:r>
            <w:r>
              <w:rPr>
                <w:rFonts w:hint="eastAsia" w:ascii="仿宋" w:hAnsi="仿宋" w:eastAsia="仿宋"/>
                <w:sz w:val="24"/>
              </w:rPr>
              <w:t>如实告知工作</w:t>
            </w:r>
            <w:r>
              <w:rPr>
                <w:rFonts w:ascii="仿宋" w:hAnsi="仿宋" w:eastAsia="仿宋"/>
                <w:sz w:val="24"/>
              </w:rPr>
              <w:t>过程中可能产生的职业危害及其后果和防护措施。</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查劳动合同和相关记录</w:t>
            </w:r>
          </w:p>
          <w:p>
            <w:pPr>
              <w:widowControl/>
              <w:ind w:firstLine="480" w:firstLineChars="200"/>
              <w:jc w:val="left"/>
              <w:rPr>
                <w:rFonts w:ascii="仿宋" w:hAnsi="仿宋" w:eastAsia="仿宋"/>
                <w:sz w:val="24"/>
              </w:rPr>
            </w:pPr>
            <w:r>
              <w:rPr>
                <w:rFonts w:ascii="仿宋" w:hAnsi="仿宋" w:eastAsia="仿宋"/>
                <w:sz w:val="24"/>
              </w:rPr>
              <w:t>未</w:t>
            </w:r>
            <w:r>
              <w:rPr>
                <w:rFonts w:hint="eastAsia" w:ascii="仿宋" w:hAnsi="仿宋" w:eastAsia="仿宋"/>
                <w:color w:val="000000" w:themeColor="text1"/>
                <w:sz w:val="24"/>
              </w:rPr>
              <w:t>告知</w:t>
            </w:r>
            <w:r>
              <w:rPr>
                <w:rFonts w:ascii="仿宋" w:hAnsi="仿宋" w:eastAsia="仿宋"/>
                <w:sz w:val="24"/>
              </w:rPr>
              <w:t>职业危害</w:t>
            </w:r>
            <w:r>
              <w:rPr>
                <w:rFonts w:hint="eastAsia" w:ascii="仿宋" w:hAnsi="仿宋" w:eastAsia="仿宋"/>
                <w:sz w:val="24"/>
              </w:rPr>
              <w:t>、</w:t>
            </w:r>
            <w:r>
              <w:rPr>
                <w:rFonts w:ascii="仿宋" w:hAnsi="仿宋" w:eastAsia="仿宋"/>
                <w:sz w:val="24"/>
              </w:rPr>
              <w:t>后果</w:t>
            </w:r>
            <w:r>
              <w:rPr>
                <w:rFonts w:hint="eastAsia" w:ascii="仿宋" w:hAnsi="仿宋" w:eastAsia="仿宋"/>
                <w:sz w:val="24"/>
              </w:rPr>
              <w:t>及防护措施，每人扣1分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4.3.7按照有关规定，</w:t>
            </w:r>
            <w:r>
              <w:rPr>
                <w:rFonts w:hint="eastAsia" w:ascii="仿宋" w:hAnsi="仿宋" w:eastAsia="仿宋" w:cs="宋体"/>
                <w:color w:val="000000"/>
                <w:kern w:val="0"/>
                <w:sz w:val="24"/>
              </w:rPr>
              <w:t>产生职业病危害的单位，</w:t>
            </w:r>
            <w:r>
              <w:rPr>
                <w:rFonts w:ascii="仿宋" w:hAnsi="仿宋" w:eastAsia="仿宋"/>
                <w:sz w:val="24"/>
              </w:rPr>
              <w:t>在醒目位置设置公告栏，公布有关职业病防治的规章制度、操作规程、职业病危害事故应急救援措施和工作场所职业病危害因素监测结果。</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20" w:firstLineChars="175"/>
              <w:jc w:val="left"/>
              <w:rPr>
                <w:rFonts w:ascii="仿宋" w:hAnsi="仿宋" w:eastAsia="仿宋"/>
                <w:sz w:val="24"/>
              </w:rPr>
            </w:pPr>
            <w:r>
              <w:rPr>
                <w:rFonts w:hint="eastAsia" w:ascii="仿宋" w:hAnsi="仿宋" w:eastAsia="仿宋"/>
                <w:sz w:val="24"/>
              </w:rPr>
              <w:t>查相关记录并查看现场</w:t>
            </w:r>
          </w:p>
          <w:p>
            <w:pPr>
              <w:widowControl/>
              <w:ind w:firstLine="420" w:firstLineChars="175"/>
              <w:jc w:val="left"/>
              <w:rPr>
                <w:rFonts w:ascii="仿宋" w:hAnsi="仿宋" w:eastAsia="仿宋"/>
                <w:sz w:val="24"/>
              </w:rPr>
            </w:pPr>
            <w:r>
              <w:rPr>
                <w:rFonts w:ascii="仿宋" w:hAnsi="仿宋" w:eastAsia="仿宋"/>
                <w:sz w:val="24"/>
              </w:rPr>
              <w:t>未设置公告栏，</w:t>
            </w:r>
            <w:r>
              <w:rPr>
                <w:rFonts w:hint="eastAsia" w:ascii="仿宋" w:hAnsi="仿宋" w:eastAsia="仿宋"/>
                <w:sz w:val="24"/>
              </w:rPr>
              <w:t>扣5分</w:t>
            </w:r>
          </w:p>
          <w:p>
            <w:pPr>
              <w:widowControl/>
              <w:ind w:firstLine="420" w:firstLineChars="175"/>
              <w:jc w:val="left"/>
              <w:rPr>
                <w:rFonts w:ascii="仿宋" w:hAnsi="仿宋" w:eastAsia="仿宋"/>
                <w:sz w:val="24"/>
              </w:rPr>
            </w:pPr>
            <w:r>
              <w:rPr>
                <w:rFonts w:ascii="仿宋" w:hAnsi="仿宋" w:eastAsia="仿宋"/>
                <w:sz w:val="24"/>
              </w:rPr>
              <w:t>标志和说明内容不全，每</w:t>
            </w:r>
            <w:r>
              <w:rPr>
                <w:rFonts w:hint="eastAsia" w:ascii="仿宋" w:hAnsi="仿宋" w:eastAsia="仿宋"/>
                <w:sz w:val="24"/>
              </w:rPr>
              <w:t>少一项</w:t>
            </w:r>
            <w:r>
              <w:rPr>
                <w:rFonts w:ascii="仿宋" w:hAnsi="仿宋" w:eastAsia="仿宋"/>
                <w:sz w:val="24"/>
              </w:rPr>
              <w:t>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4.3.8按规定及时辨识本单位存在的职业危害因素，制定针对性的预防和应急救治措施，并及时更新信息；对工作场所职业病危害因素进行日常监测，并保存监测记录。存在工作人员密切接触职业危害因素的单位，应按有关规定，及时、如实向所在地</w:t>
            </w:r>
            <w:r>
              <w:rPr>
                <w:rFonts w:hint="eastAsia" w:ascii="仿宋" w:hAnsi="仿宋" w:eastAsia="仿宋"/>
                <w:sz w:val="24"/>
              </w:rPr>
              <w:t>有关</w:t>
            </w:r>
            <w:r>
              <w:rPr>
                <w:rFonts w:ascii="仿宋" w:hAnsi="仿宋" w:eastAsia="仿宋"/>
                <w:sz w:val="24"/>
              </w:rPr>
              <w:t>部门申报存在职业病危害因素的项目，并及时更新信息；应当委托具有相应资质的职业卫生技术服务机构每年进行一次全面的职业危害因素检测。</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查相关记录和档案</w:t>
            </w:r>
          </w:p>
          <w:p>
            <w:pPr>
              <w:widowControl/>
              <w:ind w:firstLine="480" w:firstLineChars="200"/>
              <w:jc w:val="left"/>
              <w:rPr>
                <w:rFonts w:ascii="仿宋" w:hAnsi="仿宋" w:eastAsia="仿宋"/>
                <w:sz w:val="24"/>
              </w:rPr>
            </w:pPr>
            <w:r>
              <w:rPr>
                <w:rFonts w:ascii="仿宋" w:hAnsi="仿宋" w:eastAsia="仿宋"/>
                <w:sz w:val="24"/>
              </w:rPr>
              <w:t>未辨识职业危害因素，</w:t>
            </w:r>
            <w:r>
              <w:rPr>
                <w:rFonts w:hint="eastAsia" w:ascii="仿宋" w:hAnsi="仿宋" w:eastAsia="仿宋"/>
                <w:sz w:val="24"/>
              </w:rPr>
              <w:t>扣15分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未对职业危害因素制定针对性的预防和应急救治措施，扣2分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未及时更新信息，扣3分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未按规定进行日常监测，每次扣2分</w:t>
            </w:r>
          </w:p>
          <w:p>
            <w:pPr>
              <w:widowControl/>
              <w:ind w:firstLine="480" w:firstLineChars="200"/>
              <w:jc w:val="left"/>
              <w:rPr>
                <w:rFonts w:ascii="仿宋" w:hAnsi="仿宋" w:eastAsia="仿宋"/>
                <w:sz w:val="24"/>
              </w:rPr>
            </w:pPr>
            <w:r>
              <w:rPr>
                <w:rFonts w:ascii="仿宋" w:hAnsi="仿宋" w:eastAsia="仿宋"/>
                <w:sz w:val="24"/>
              </w:rPr>
              <w:t>未申报职业病危害因素</w:t>
            </w:r>
            <w:r>
              <w:rPr>
                <w:rFonts w:hint="eastAsia" w:ascii="仿宋" w:hAnsi="仿宋" w:eastAsia="仿宋"/>
                <w:sz w:val="24"/>
              </w:rPr>
              <w:t>，扣5分</w:t>
            </w:r>
          </w:p>
          <w:p>
            <w:pPr>
              <w:widowControl/>
              <w:ind w:firstLine="480" w:firstLineChars="200"/>
              <w:jc w:val="left"/>
              <w:rPr>
                <w:rFonts w:ascii="仿宋" w:hAnsi="仿宋" w:eastAsia="仿宋"/>
                <w:sz w:val="24"/>
                <w:highlight w:val="green"/>
              </w:rPr>
            </w:pPr>
            <w:r>
              <w:rPr>
                <w:rFonts w:ascii="仿宋" w:hAnsi="仿宋" w:eastAsia="仿宋"/>
                <w:sz w:val="24"/>
              </w:rPr>
              <w:t>未</w:t>
            </w:r>
            <w:r>
              <w:rPr>
                <w:rFonts w:hint="eastAsia" w:ascii="仿宋" w:hAnsi="仿宋" w:eastAsia="仿宋"/>
                <w:sz w:val="24"/>
              </w:rPr>
              <w:t>进行</w:t>
            </w:r>
            <w:r>
              <w:rPr>
                <w:rFonts w:ascii="仿宋" w:hAnsi="仿宋" w:eastAsia="仿宋"/>
                <w:sz w:val="24"/>
              </w:rPr>
              <w:t>职业危害因素检测</w:t>
            </w:r>
            <w:r>
              <w:rPr>
                <w:rFonts w:hint="eastAsia" w:ascii="仿宋" w:hAnsi="仿宋" w:eastAsia="仿宋"/>
                <w:sz w:val="24"/>
              </w:rPr>
              <w:t>，扣5分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jc w:val="center"/>
              <w:rPr>
                <w:rFonts w:ascii="仿宋" w:hAnsi="仿宋" w:eastAsia="仿宋"/>
                <w:sz w:val="24"/>
              </w:rPr>
            </w:pPr>
            <w:r>
              <w:rPr>
                <w:rFonts w:ascii="仿宋" w:hAnsi="仿宋" w:eastAsia="仿宋"/>
                <w:sz w:val="24"/>
              </w:rPr>
              <w:t>4.</w:t>
            </w:r>
            <w:r>
              <w:rPr>
                <w:rFonts w:hint="eastAsia" w:ascii="仿宋" w:hAnsi="仿宋" w:eastAsia="仿宋"/>
                <w:sz w:val="24"/>
              </w:rPr>
              <w:t>4</w:t>
            </w:r>
            <w:r>
              <w:rPr>
                <w:rFonts w:ascii="仿宋" w:hAnsi="仿宋" w:eastAsia="仿宋"/>
                <w:sz w:val="24"/>
              </w:rPr>
              <w:t>警示标志（</w:t>
            </w:r>
            <w:r>
              <w:rPr>
                <w:rFonts w:hint="eastAsia" w:ascii="仿宋" w:hAnsi="仿宋" w:eastAsia="仿宋"/>
                <w:sz w:val="24"/>
              </w:rPr>
              <w:t>1</w:t>
            </w:r>
            <w:r>
              <w:rPr>
                <w:rFonts w:ascii="仿宋" w:hAnsi="仿宋" w:eastAsia="仿宋"/>
                <w:sz w:val="24"/>
              </w:rPr>
              <w:t>0分）</w:t>
            </w:r>
          </w:p>
        </w:tc>
        <w:tc>
          <w:tcPr>
            <w:tcW w:w="4536" w:type="dxa"/>
            <w:vAlign w:val="center"/>
          </w:tcPr>
          <w:p>
            <w:pPr>
              <w:widowControl/>
              <w:jc w:val="left"/>
              <w:rPr>
                <w:rFonts w:ascii="仿宋" w:hAnsi="仿宋" w:eastAsia="仿宋"/>
                <w:sz w:val="24"/>
              </w:rPr>
            </w:pPr>
            <w:r>
              <w:rPr>
                <w:rFonts w:hint="eastAsia" w:ascii="仿宋" w:hAnsi="仿宋" w:eastAsia="仿宋"/>
                <w:sz w:val="24"/>
              </w:rPr>
              <w:t>4.4.1</w:t>
            </w:r>
            <w:r>
              <w:rPr>
                <w:rFonts w:ascii="仿宋" w:hAnsi="仿宋" w:eastAsia="仿宋"/>
                <w:sz w:val="24"/>
              </w:rPr>
              <w:t>按照规定和</w:t>
            </w:r>
            <w:r>
              <w:rPr>
                <w:rFonts w:hint="eastAsia" w:ascii="仿宋" w:hAnsi="仿宋" w:eastAsia="仿宋"/>
                <w:sz w:val="24"/>
              </w:rPr>
              <w:t>现场</w:t>
            </w:r>
            <w:r>
              <w:rPr>
                <w:rFonts w:ascii="仿宋" w:hAnsi="仿宋" w:eastAsia="仿宋"/>
                <w:sz w:val="24"/>
              </w:rPr>
              <w:t>的安全风险特点，在有重大危险源、较大危险因素和职业危害因素的工作场所，设置明显的安全警示标志和职业病危害警示标识，告知危险的种类、后果及应急措施等；在危险作业</w:t>
            </w:r>
            <w:r>
              <w:rPr>
                <w:rFonts w:hint="eastAsia" w:ascii="仿宋" w:hAnsi="仿宋" w:eastAsia="仿宋"/>
                <w:sz w:val="24"/>
              </w:rPr>
              <w:t>场所</w:t>
            </w:r>
            <w:r>
              <w:rPr>
                <w:rFonts w:ascii="仿宋" w:hAnsi="仿宋" w:eastAsia="仿宋"/>
                <w:sz w:val="24"/>
              </w:rPr>
              <w:t>设置警戒区、安全隔离设施。定期对警示标</w:t>
            </w:r>
            <w:r>
              <w:rPr>
                <w:rFonts w:hint="eastAsia" w:ascii="仿宋" w:hAnsi="仿宋" w:eastAsia="仿宋" w:cs="宋体"/>
                <w:kern w:val="0"/>
                <w:sz w:val="24"/>
              </w:rPr>
              <w:t>志</w:t>
            </w:r>
            <w:r>
              <w:rPr>
                <w:rFonts w:ascii="仿宋" w:hAnsi="仿宋" w:eastAsia="仿宋"/>
                <w:sz w:val="24"/>
              </w:rPr>
              <w:t>进行检查维护，确保其完好有效并做好记录。</w:t>
            </w:r>
          </w:p>
        </w:tc>
        <w:tc>
          <w:tcPr>
            <w:tcW w:w="851" w:type="dxa"/>
            <w:vAlign w:val="center"/>
          </w:tcPr>
          <w:p>
            <w:pPr>
              <w:jc w:val="center"/>
              <w:rPr>
                <w:rFonts w:ascii="仿宋" w:hAnsi="仿宋" w:eastAsia="仿宋"/>
                <w:sz w:val="24"/>
              </w:rPr>
            </w:pPr>
            <w:r>
              <w:rPr>
                <w:rFonts w:ascii="仿宋" w:hAnsi="仿宋" w:eastAsia="仿宋"/>
                <w:sz w:val="24"/>
              </w:rPr>
              <w:t>10</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rPr>
                <w:rFonts w:ascii="仿宋" w:hAnsi="仿宋" w:eastAsia="仿宋"/>
                <w:color w:val="000000" w:themeColor="text1"/>
                <w:sz w:val="24"/>
              </w:rPr>
            </w:pPr>
            <w:r>
              <w:rPr>
                <w:rFonts w:ascii="仿宋" w:hAnsi="仿宋" w:eastAsia="仿宋"/>
                <w:color w:val="000000" w:themeColor="text1"/>
                <w:sz w:val="24"/>
              </w:rPr>
              <w:t>未按规定设置警示标志</w:t>
            </w:r>
            <w:r>
              <w:rPr>
                <w:rFonts w:hint="eastAsia" w:ascii="仿宋" w:hAnsi="仿宋" w:eastAsia="仿宋"/>
                <w:color w:val="000000" w:themeColor="text1"/>
                <w:sz w:val="24"/>
              </w:rPr>
              <w:t>，</w:t>
            </w:r>
            <w:r>
              <w:rPr>
                <w:rFonts w:ascii="仿宋" w:hAnsi="仿宋" w:eastAsia="仿宋"/>
                <w:color w:val="000000" w:themeColor="text1"/>
                <w:sz w:val="24"/>
              </w:rPr>
              <w:t>每处扣</w:t>
            </w:r>
            <w:r>
              <w:rPr>
                <w:rFonts w:hint="eastAsia" w:ascii="仿宋" w:hAnsi="仿宋" w:eastAsia="仿宋"/>
                <w:color w:val="000000" w:themeColor="text1"/>
                <w:sz w:val="24"/>
              </w:rPr>
              <w:t>2</w:t>
            </w:r>
            <w:r>
              <w:rPr>
                <w:rFonts w:ascii="仿宋" w:hAnsi="仿宋" w:eastAsia="仿宋"/>
                <w:color w:val="000000" w:themeColor="text1"/>
                <w:sz w:val="24"/>
              </w:rPr>
              <w:t>分</w:t>
            </w:r>
          </w:p>
          <w:p>
            <w:pPr>
              <w:ind w:firstLine="480" w:firstLineChars="200"/>
              <w:rPr>
                <w:rFonts w:ascii="仿宋" w:hAnsi="仿宋" w:eastAsia="仿宋"/>
                <w:sz w:val="24"/>
              </w:rPr>
            </w:pPr>
            <w:r>
              <w:rPr>
                <w:rFonts w:ascii="仿宋" w:hAnsi="仿宋" w:eastAsia="仿宋"/>
                <w:sz w:val="24"/>
              </w:rPr>
              <w:t>危险作业场所未设置警戒区、安全隔离设施，每处扣</w:t>
            </w:r>
            <w:r>
              <w:rPr>
                <w:rFonts w:hint="eastAsia" w:ascii="仿宋" w:hAnsi="仿宋" w:eastAsia="仿宋"/>
                <w:sz w:val="24"/>
              </w:rPr>
              <w:t>2分</w:t>
            </w:r>
          </w:p>
          <w:p>
            <w:pPr>
              <w:ind w:firstLine="480" w:firstLineChars="200"/>
              <w:rPr>
                <w:rFonts w:ascii="仿宋" w:hAnsi="仿宋" w:eastAsia="仿宋"/>
                <w:sz w:val="24"/>
              </w:rPr>
            </w:pPr>
            <w:r>
              <w:rPr>
                <w:rFonts w:ascii="仿宋" w:hAnsi="仿宋" w:eastAsia="仿宋"/>
                <w:sz w:val="24"/>
              </w:rPr>
              <w:t>未定期检查维护，每次扣2分</w:t>
            </w:r>
          </w:p>
          <w:p>
            <w:pPr>
              <w:ind w:firstLine="480" w:firstLineChars="200"/>
              <w:rPr>
                <w:rFonts w:ascii="仿宋" w:hAnsi="仿宋" w:eastAsia="仿宋"/>
                <w:sz w:val="24"/>
              </w:rPr>
            </w:pPr>
            <w:r>
              <w:rPr>
                <w:rFonts w:ascii="仿宋" w:hAnsi="仿宋" w:eastAsia="仿宋"/>
                <w:sz w:val="24"/>
              </w:rPr>
              <w:t>记录不规范</w:t>
            </w:r>
            <w:r>
              <w:rPr>
                <w:rFonts w:hint="eastAsia" w:ascii="仿宋" w:hAnsi="仿宋" w:eastAsia="仿宋"/>
                <w:sz w:val="24"/>
              </w:rPr>
              <w:t>，每项</w:t>
            </w:r>
            <w:r>
              <w:rPr>
                <w:rFonts w:ascii="仿宋" w:hAnsi="仿宋" w:eastAsia="仿宋"/>
                <w:sz w:val="24"/>
              </w:rPr>
              <w:t>扣</w:t>
            </w:r>
            <w:r>
              <w:rPr>
                <w:rFonts w:hint="eastAsia" w:ascii="仿宋" w:hAnsi="仿宋" w:eastAsia="仿宋"/>
                <w:sz w:val="24"/>
              </w:rPr>
              <w:t>1</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470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bl>
    <w:p/>
    <w:p>
      <w:pPr>
        <w:sectPr>
          <w:footerReference r:id="rId3" w:type="default"/>
          <w:pgSz w:w="16838" w:h="11906" w:orient="landscape"/>
          <w:pgMar w:top="1440" w:right="1797" w:bottom="1440" w:left="1797" w:header="851" w:footer="992" w:gutter="0"/>
          <w:pgNumType w:start="1"/>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7" w:name="_Toc511822214"/>
      <w:r>
        <w:rPr>
          <w:rFonts w:ascii="黑体" w:hAnsi="黑体" w:eastAsia="黑体"/>
          <w:b w:val="0"/>
          <w:sz w:val="30"/>
          <w:szCs w:val="30"/>
        </w:rPr>
        <w:t>5</w:t>
      </w:r>
      <w:r>
        <w:rPr>
          <w:rFonts w:hint="eastAsia" w:ascii="黑体" w:hAnsi="黑体" w:eastAsia="黑体"/>
          <w:b w:val="0"/>
          <w:sz w:val="30"/>
          <w:szCs w:val="30"/>
        </w:rPr>
        <w:t>、</w:t>
      </w:r>
      <w:r>
        <w:rPr>
          <w:rFonts w:ascii="黑体" w:hAnsi="黑体" w:eastAsia="黑体"/>
          <w:b w:val="0"/>
          <w:sz w:val="30"/>
          <w:szCs w:val="30"/>
        </w:rPr>
        <w:t>安全风险管控及隐患排查治理（140分）</w:t>
      </w:r>
      <w:bookmarkEnd w:id="7"/>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4182"/>
        <w:gridCol w:w="824"/>
        <w:gridCol w:w="4973"/>
        <w:gridCol w:w="157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Align w:val="center"/>
          </w:tcPr>
          <w:p>
            <w:pPr>
              <w:spacing w:line="320" w:lineRule="exact"/>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1"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spacing w:line="320" w:lineRule="exact"/>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5.1安全风险管理（</w:t>
            </w:r>
            <w:r>
              <w:rPr>
                <w:rFonts w:hint="eastAsia" w:ascii="仿宋" w:hAnsi="仿宋" w:eastAsia="仿宋"/>
                <w:sz w:val="24"/>
              </w:rPr>
              <w:t>30</w:t>
            </w:r>
            <w:r>
              <w:rPr>
                <w:rFonts w:ascii="仿宋" w:hAnsi="仿宋" w:eastAsia="仿宋"/>
                <w:sz w:val="24"/>
              </w:rPr>
              <w:t>分）</w:t>
            </w:r>
          </w:p>
        </w:tc>
        <w:tc>
          <w:tcPr>
            <w:tcW w:w="4536" w:type="dxa"/>
            <w:vAlign w:val="center"/>
          </w:tcPr>
          <w:p>
            <w:pPr>
              <w:widowControl/>
              <w:rPr>
                <w:rFonts w:ascii="宋体" w:hAnsi="宋体" w:cs="宋体"/>
                <w:kern w:val="0"/>
                <w:sz w:val="24"/>
              </w:rPr>
            </w:pPr>
            <w:r>
              <w:rPr>
                <w:rFonts w:ascii="仿宋" w:hAnsi="仿宋" w:eastAsia="仿宋"/>
                <w:sz w:val="24"/>
              </w:rPr>
              <w:t>5.1.1安全风险管理制度应明确风险辨识与评估的职责、范围、方法、准则和工作程序等内容。</w:t>
            </w:r>
          </w:p>
        </w:tc>
        <w:tc>
          <w:tcPr>
            <w:tcW w:w="851" w:type="dxa"/>
            <w:vAlign w:val="center"/>
          </w:tcPr>
          <w:p>
            <w:pPr>
              <w:spacing w:line="320" w:lineRule="exact"/>
              <w:jc w:val="center"/>
              <w:rPr>
                <w:rFonts w:ascii="仿宋" w:hAnsi="仿宋" w:eastAsia="仿宋"/>
                <w:sz w:val="24"/>
              </w:rPr>
            </w:pPr>
            <w:r>
              <w:rPr>
                <w:rFonts w:hint="eastAsia" w:ascii="仿宋" w:hAnsi="仿宋" w:eastAsia="仿宋"/>
                <w:sz w:val="24"/>
              </w:rPr>
              <w:t>3</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内容不全，每缺一项扣1分</w:t>
            </w:r>
          </w:p>
          <w:p>
            <w:pPr>
              <w:ind w:firstLine="480" w:firstLineChars="200"/>
              <w:jc w:val="left"/>
              <w:rPr>
                <w:rFonts w:ascii="仿宋" w:hAnsi="仿宋" w:eastAsia="仿宋"/>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134" w:type="dxa"/>
            <w:vMerge w:val="continue"/>
            <w:vAlign w:val="center"/>
          </w:tcPr>
          <w:p>
            <w:pPr>
              <w:widowControl/>
              <w:jc w:val="left"/>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5.1.2</w:t>
            </w:r>
            <w:r>
              <w:rPr>
                <w:rFonts w:hint="eastAsia" w:ascii="仿宋" w:hAnsi="仿宋" w:eastAsia="仿宋"/>
                <w:sz w:val="24"/>
              </w:rPr>
              <w:t>组织</w:t>
            </w:r>
            <w:r>
              <w:rPr>
                <w:rFonts w:ascii="仿宋" w:hAnsi="仿宋" w:eastAsia="仿宋"/>
                <w:sz w:val="24"/>
              </w:rPr>
              <w:t>全员</w:t>
            </w:r>
            <w:r>
              <w:rPr>
                <w:rFonts w:hint="eastAsia" w:ascii="仿宋" w:hAnsi="仿宋" w:eastAsia="仿宋"/>
                <w:sz w:val="24"/>
              </w:rPr>
              <w:t>对安全风险进行全面、系统的辨识，对辨识资料进行统计、分析、整理和归档。</w:t>
            </w:r>
            <w:r>
              <w:rPr>
                <w:rFonts w:ascii="仿宋" w:hAnsi="仿宋" w:eastAsia="仿宋"/>
                <w:sz w:val="24"/>
              </w:rPr>
              <w:t>辨识范围应覆盖本单位的所有活动及设备设施</w:t>
            </w:r>
            <w:r>
              <w:rPr>
                <w:rFonts w:hint="eastAsia" w:ascii="仿宋" w:hAnsi="仿宋" w:eastAsia="仿宋"/>
                <w:sz w:val="24"/>
              </w:rPr>
              <w:t>，</w:t>
            </w:r>
            <w:r>
              <w:rPr>
                <w:rFonts w:ascii="仿宋" w:hAnsi="仿宋" w:eastAsia="仿宋"/>
                <w:sz w:val="24"/>
              </w:rPr>
              <w:t>安全风险辨识应采用适宜的方法和程序，且与现场实际相符。</w:t>
            </w:r>
          </w:p>
        </w:tc>
        <w:tc>
          <w:tcPr>
            <w:tcW w:w="851" w:type="dxa"/>
            <w:vAlign w:val="center"/>
          </w:tcPr>
          <w:p>
            <w:pPr>
              <w:widowControl/>
              <w:jc w:val="center"/>
              <w:rPr>
                <w:rFonts w:ascii="仿宋" w:hAnsi="仿宋" w:eastAsia="仿宋"/>
                <w:sz w:val="24"/>
              </w:rPr>
            </w:pPr>
            <w:r>
              <w:rPr>
                <w:rFonts w:hint="eastAsia" w:ascii="仿宋" w:hAnsi="仿宋" w:eastAsia="仿宋"/>
                <w:sz w:val="24"/>
              </w:rPr>
              <w:t>6</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ind w:firstLine="480" w:firstLineChars="200"/>
              <w:rPr>
                <w:rFonts w:ascii="仿宋" w:hAnsi="仿宋" w:eastAsia="仿宋"/>
                <w:sz w:val="24"/>
              </w:rPr>
            </w:pPr>
            <w:r>
              <w:rPr>
                <w:rFonts w:hint="eastAsia" w:ascii="仿宋" w:hAnsi="仿宋" w:eastAsia="仿宋"/>
                <w:sz w:val="24"/>
              </w:rPr>
              <w:t>未实施安全风险辨识，扣6分</w:t>
            </w:r>
          </w:p>
          <w:p>
            <w:pPr>
              <w:ind w:firstLine="480" w:firstLineChars="200"/>
              <w:rPr>
                <w:rFonts w:ascii="仿宋" w:hAnsi="仿宋" w:eastAsia="仿宋" w:cs="仿宋"/>
                <w:bCs/>
                <w:kern w:val="0"/>
                <w:sz w:val="24"/>
              </w:rPr>
            </w:pPr>
            <w:r>
              <w:rPr>
                <w:rFonts w:ascii="仿宋" w:hAnsi="仿宋" w:eastAsia="仿宋"/>
                <w:sz w:val="24"/>
              </w:rPr>
              <w:t>辨识范围不全</w:t>
            </w:r>
            <w:r>
              <w:rPr>
                <w:rFonts w:hint="eastAsia" w:ascii="仿宋" w:hAnsi="仿宋" w:eastAsia="仿宋"/>
                <w:sz w:val="24"/>
              </w:rPr>
              <w:t>或</w:t>
            </w:r>
            <w:r>
              <w:rPr>
                <w:rFonts w:ascii="仿宋" w:hAnsi="仿宋" w:eastAsia="仿宋"/>
                <w:sz w:val="24"/>
              </w:rPr>
              <w:t>与实际不符</w:t>
            </w:r>
            <w:r>
              <w:rPr>
                <w:rFonts w:hint="eastAsia" w:ascii="仿宋" w:hAnsi="仿宋" w:eastAsia="仿宋"/>
                <w:sz w:val="24"/>
              </w:rPr>
              <w:t>，每项扣1分</w:t>
            </w:r>
          </w:p>
          <w:p>
            <w:pPr>
              <w:ind w:firstLine="480" w:firstLineChars="200"/>
              <w:jc w:val="left"/>
              <w:rPr>
                <w:rFonts w:ascii="仿宋" w:hAnsi="仿宋" w:eastAsia="仿宋"/>
                <w:sz w:val="24"/>
              </w:rPr>
            </w:pPr>
            <w:r>
              <w:rPr>
                <w:rFonts w:hint="eastAsia" w:ascii="仿宋" w:hAnsi="仿宋" w:eastAsia="仿宋"/>
                <w:sz w:val="24"/>
              </w:rPr>
              <w:t>统计、分析、整理和归档资料不全，每缺一项扣1分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5.1.3</w:t>
            </w:r>
            <w:r>
              <w:rPr>
                <w:rFonts w:hint="eastAsia" w:ascii="仿宋" w:hAnsi="仿宋" w:eastAsia="仿宋"/>
                <w:sz w:val="24"/>
              </w:rPr>
              <w:t>选择合适的方法，定期对所辨识出的存在安全风险的作业活动、设备设施、物料等进行评估。风险评估时，至少从影响人、财产和环境三个方面的可能性和严重程度进行分析。</w:t>
            </w:r>
          </w:p>
        </w:tc>
        <w:tc>
          <w:tcPr>
            <w:tcW w:w="851" w:type="dxa"/>
            <w:vAlign w:val="center"/>
          </w:tcPr>
          <w:p>
            <w:pPr>
              <w:widowControl/>
              <w:jc w:val="center"/>
              <w:rPr>
                <w:rFonts w:ascii="仿宋" w:hAnsi="仿宋" w:eastAsia="仿宋"/>
                <w:sz w:val="24"/>
              </w:rPr>
            </w:pPr>
            <w:r>
              <w:rPr>
                <w:rFonts w:hint="eastAsia" w:ascii="仿宋" w:hAnsi="仿宋" w:eastAsia="仿宋"/>
                <w:sz w:val="24"/>
              </w:rPr>
              <w:t>6</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w:t>
            </w:r>
          </w:p>
          <w:p>
            <w:pPr>
              <w:widowControl/>
              <w:ind w:firstLine="480" w:firstLineChars="200"/>
              <w:jc w:val="left"/>
              <w:rPr>
                <w:rFonts w:ascii="仿宋" w:hAnsi="仿宋" w:eastAsia="仿宋"/>
                <w:sz w:val="24"/>
              </w:rPr>
            </w:pPr>
            <w:r>
              <w:rPr>
                <w:rFonts w:ascii="仿宋" w:hAnsi="仿宋" w:eastAsia="仿宋"/>
                <w:sz w:val="24"/>
              </w:rPr>
              <w:t>未</w:t>
            </w:r>
            <w:r>
              <w:rPr>
                <w:rFonts w:hint="eastAsia" w:ascii="仿宋" w:hAnsi="仿宋" w:eastAsia="仿宋"/>
                <w:sz w:val="24"/>
              </w:rPr>
              <w:t>实施</w:t>
            </w:r>
            <w:r>
              <w:rPr>
                <w:rFonts w:ascii="仿宋" w:hAnsi="仿宋" w:eastAsia="仿宋"/>
                <w:sz w:val="24"/>
              </w:rPr>
              <w:t>风险评估，</w:t>
            </w:r>
            <w:r>
              <w:rPr>
                <w:rFonts w:hint="eastAsia" w:ascii="仿宋" w:hAnsi="仿宋" w:eastAsia="仿宋"/>
                <w:sz w:val="24"/>
              </w:rPr>
              <w:t>扣6分</w:t>
            </w:r>
          </w:p>
          <w:p>
            <w:pPr>
              <w:ind w:firstLine="480" w:firstLineChars="200"/>
              <w:jc w:val="left"/>
              <w:rPr>
                <w:rFonts w:ascii="仿宋" w:hAnsi="仿宋" w:eastAsia="仿宋"/>
                <w:sz w:val="24"/>
              </w:rPr>
            </w:pPr>
            <w:r>
              <w:rPr>
                <w:rFonts w:hint="eastAsia" w:ascii="仿宋" w:hAnsi="仿宋" w:eastAsia="仿宋"/>
                <w:sz w:val="24"/>
              </w:rPr>
              <w:t>评估不全，每缺一项扣1分</w:t>
            </w:r>
          </w:p>
          <w:p>
            <w:pPr>
              <w:widowControl/>
              <w:ind w:firstLine="480" w:firstLineChars="200"/>
              <w:jc w:val="left"/>
              <w:rPr>
                <w:rFonts w:ascii="仿宋" w:hAnsi="仿宋" w:eastAsia="仿宋"/>
                <w:sz w:val="24"/>
              </w:rPr>
            </w:pPr>
            <w:r>
              <w:rPr>
                <w:rFonts w:hint="eastAsia" w:ascii="仿宋" w:hAnsi="仿宋" w:eastAsia="仿宋"/>
                <w:sz w:val="24"/>
              </w:rPr>
              <w:t>评估分析不符合要求，每项扣1分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5.1.4根据评估结果，确定安全风险等级，实施分级分类差异化动态管理，制定并落实相应的安全风险控制措施（包括工程技术措施、管理控制措施、个体防护措施等），对安全风险进行控制。</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查相关记录并查看现场</w:t>
            </w:r>
          </w:p>
          <w:p>
            <w:pPr>
              <w:widowControl/>
              <w:ind w:firstLine="480" w:firstLineChars="200"/>
              <w:jc w:val="left"/>
              <w:rPr>
                <w:rFonts w:ascii="仿宋" w:hAnsi="仿宋" w:eastAsia="仿宋"/>
                <w:sz w:val="24"/>
              </w:rPr>
            </w:pPr>
            <w:r>
              <w:rPr>
                <w:rFonts w:hint="eastAsia" w:ascii="仿宋" w:hAnsi="仿宋" w:eastAsia="仿宋"/>
                <w:sz w:val="24"/>
              </w:rPr>
              <w:t>未确定安全风险等级，未实施分级分类差异化动态管理，扣3分</w:t>
            </w:r>
          </w:p>
          <w:p>
            <w:pPr>
              <w:widowControl/>
              <w:ind w:firstLine="480" w:firstLineChars="200"/>
              <w:jc w:val="left"/>
              <w:rPr>
                <w:rFonts w:ascii="仿宋" w:hAnsi="仿宋" w:eastAsia="仿宋"/>
                <w:sz w:val="24"/>
              </w:rPr>
            </w:pPr>
            <w:r>
              <w:rPr>
                <w:rFonts w:hint="eastAsia" w:ascii="仿宋" w:hAnsi="仿宋" w:eastAsia="仿宋"/>
                <w:sz w:val="24"/>
              </w:rPr>
              <w:t>控制措施制定或落实不到位，每项扣1分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5.1.5在重点区域设置醒目的安全风险公告栏</w:t>
            </w:r>
            <w:r>
              <w:rPr>
                <w:rFonts w:hint="eastAsia" w:ascii="仿宋" w:hAnsi="仿宋" w:eastAsia="仿宋"/>
                <w:sz w:val="24"/>
              </w:rPr>
              <w:t>，</w:t>
            </w:r>
            <w:r>
              <w:rPr>
                <w:rFonts w:ascii="仿宋" w:hAnsi="仿宋" w:eastAsia="仿宋"/>
                <w:sz w:val="24"/>
              </w:rPr>
              <w:t>针对存在安全风险的岗位，制作岗位安全风险告知卡，明确主要安全风险、隐患类别</w:t>
            </w:r>
            <w:r>
              <w:rPr>
                <w:rFonts w:hint="eastAsia" w:ascii="仿宋" w:hAnsi="仿宋" w:eastAsia="仿宋"/>
                <w:sz w:val="24"/>
              </w:rPr>
              <w:t>、</w:t>
            </w:r>
            <w:r>
              <w:rPr>
                <w:rFonts w:ascii="仿宋" w:hAnsi="仿宋" w:eastAsia="仿宋"/>
                <w:sz w:val="24"/>
              </w:rPr>
              <w:t>事故后果、管控措施、应急措施及报告方式等内容。</w:t>
            </w:r>
          </w:p>
        </w:tc>
        <w:tc>
          <w:tcPr>
            <w:tcW w:w="851"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sz w:val="24"/>
              </w:rPr>
            </w:pPr>
            <w:r>
              <w:rPr>
                <w:rFonts w:ascii="仿宋" w:hAnsi="仿宋" w:eastAsia="仿宋"/>
                <w:sz w:val="24"/>
              </w:rPr>
              <w:t>未设置安全风险公告栏，每处扣</w:t>
            </w:r>
            <w:r>
              <w:rPr>
                <w:rFonts w:hint="eastAsia" w:ascii="仿宋" w:hAnsi="仿宋" w:eastAsia="仿宋"/>
                <w:sz w:val="24"/>
              </w:rPr>
              <w:t>1</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未设置岗位安全风险公告卡，每处扣</w:t>
            </w:r>
            <w:r>
              <w:rPr>
                <w:rFonts w:hint="eastAsia" w:ascii="仿宋" w:hAnsi="仿宋" w:eastAsia="仿宋"/>
                <w:sz w:val="24"/>
              </w:rPr>
              <w:t>1</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公告</w:t>
            </w:r>
            <w:r>
              <w:rPr>
                <w:rFonts w:hint="eastAsia" w:ascii="仿宋" w:hAnsi="仿宋" w:eastAsia="仿宋"/>
                <w:sz w:val="24"/>
              </w:rPr>
              <w:t>栏</w:t>
            </w:r>
            <w:r>
              <w:rPr>
                <w:rFonts w:ascii="仿宋" w:hAnsi="仿宋" w:eastAsia="仿宋"/>
                <w:sz w:val="24"/>
              </w:rPr>
              <w:t>或告知卡内容不全，每</w:t>
            </w:r>
            <w:r>
              <w:rPr>
                <w:rFonts w:hint="eastAsia" w:ascii="仿宋" w:hAnsi="仿宋" w:eastAsia="仿宋"/>
                <w:sz w:val="24"/>
              </w:rPr>
              <w:t>少一</w:t>
            </w:r>
            <w:r>
              <w:rPr>
                <w:rFonts w:ascii="仿宋" w:hAnsi="仿宋" w:eastAsia="仿宋"/>
                <w:sz w:val="24"/>
              </w:rPr>
              <w:t>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ascii="仿宋" w:hAnsi="仿宋" w:eastAsia="仿宋"/>
                <w:sz w:val="24"/>
              </w:rPr>
              <w:t>5.1.6</w:t>
            </w:r>
            <w:r>
              <w:rPr>
                <w:rFonts w:hint="eastAsia" w:ascii="仿宋" w:hAnsi="仿宋" w:eastAsia="仿宋"/>
                <w:sz w:val="24"/>
              </w:rPr>
              <w:t>将评估结果及所采取的控制措施告知从业人员，使其熟悉工作岗位和作业环境中存在的安全风险。</w:t>
            </w:r>
          </w:p>
        </w:tc>
        <w:tc>
          <w:tcPr>
            <w:tcW w:w="851"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查相关记录并现场问询</w:t>
            </w:r>
          </w:p>
          <w:p>
            <w:pPr>
              <w:ind w:firstLine="480" w:firstLineChars="200"/>
              <w:rPr>
                <w:rFonts w:ascii="仿宋" w:hAnsi="仿宋" w:eastAsia="仿宋" w:cs="仿宋"/>
                <w:bCs/>
                <w:kern w:val="0"/>
                <w:sz w:val="24"/>
              </w:rPr>
            </w:pPr>
            <w:r>
              <w:rPr>
                <w:rFonts w:hint="eastAsia" w:ascii="仿宋" w:hAnsi="仿宋" w:eastAsia="仿宋" w:cs="仿宋"/>
                <w:bCs/>
                <w:kern w:val="0"/>
                <w:sz w:val="24"/>
              </w:rPr>
              <w:t>未告知，每少一人扣1分</w:t>
            </w:r>
          </w:p>
          <w:p>
            <w:pPr>
              <w:widowControl/>
              <w:ind w:firstLine="480" w:firstLineChars="200"/>
              <w:jc w:val="left"/>
              <w:rPr>
                <w:rFonts w:ascii="仿宋" w:hAnsi="仿宋" w:eastAsia="仿宋" w:cs="仿宋"/>
                <w:bCs/>
                <w:kern w:val="0"/>
                <w:sz w:val="24"/>
              </w:rPr>
            </w:pPr>
            <w:r>
              <w:rPr>
                <w:rFonts w:hint="eastAsia" w:ascii="仿宋" w:hAnsi="仿宋" w:eastAsia="仿宋" w:cs="仿宋"/>
                <w:bCs/>
                <w:kern w:val="0"/>
                <w:sz w:val="24"/>
              </w:rPr>
              <w:t>不熟悉安全风险有关内容，每人扣1分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ascii="仿宋" w:hAnsi="仿宋" w:eastAsia="仿宋"/>
                <w:sz w:val="24"/>
              </w:rPr>
              <w:t>5.1.7</w:t>
            </w:r>
            <w:r>
              <w:rPr>
                <w:rFonts w:hint="eastAsia" w:ascii="仿宋" w:hAnsi="仿宋" w:eastAsia="仿宋"/>
                <w:sz w:val="24"/>
              </w:rPr>
              <w:t>变更前，应对变更过程及变更后可能产生的风险进行分析，制定控制措施，履行审批及验收程序，并告知和培训相关从业人员。</w:t>
            </w:r>
          </w:p>
        </w:tc>
        <w:tc>
          <w:tcPr>
            <w:tcW w:w="851" w:type="dxa"/>
            <w:vAlign w:val="center"/>
          </w:tcPr>
          <w:p>
            <w:pPr>
              <w:widowControl/>
              <w:jc w:val="center"/>
              <w:rPr>
                <w:rFonts w:ascii="仿宋" w:hAnsi="仿宋" w:eastAsia="仿宋"/>
                <w:sz w:val="24"/>
              </w:rPr>
            </w:pPr>
            <w:r>
              <w:rPr>
                <w:rFonts w:hint="eastAsia" w:ascii="仿宋" w:hAnsi="仿宋" w:eastAsia="仿宋"/>
                <w:sz w:val="24"/>
              </w:rPr>
              <w:t>2</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查相关记录</w:t>
            </w:r>
          </w:p>
          <w:p>
            <w:pPr>
              <w:widowControl/>
              <w:ind w:firstLine="480" w:firstLineChars="200"/>
              <w:jc w:val="left"/>
              <w:rPr>
                <w:rFonts w:ascii="仿宋" w:hAnsi="仿宋" w:eastAsia="仿宋"/>
                <w:sz w:val="24"/>
              </w:rPr>
            </w:pPr>
            <w:r>
              <w:rPr>
                <w:rFonts w:hint="eastAsia" w:ascii="仿宋" w:hAnsi="仿宋" w:eastAsia="仿宋"/>
                <w:sz w:val="24"/>
              </w:rPr>
              <w:t>变更未进行风险分析，每项扣1分</w:t>
            </w:r>
          </w:p>
          <w:p>
            <w:pPr>
              <w:widowControl/>
              <w:ind w:firstLine="480" w:firstLineChars="200"/>
              <w:jc w:val="left"/>
              <w:rPr>
                <w:rFonts w:ascii="仿宋" w:hAnsi="仿宋" w:eastAsia="仿宋"/>
                <w:sz w:val="24"/>
              </w:rPr>
            </w:pPr>
            <w:r>
              <w:rPr>
                <w:rFonts w:hint="eastAsia" w:ascii="仿宋" w:hAnsi="仿宋" w:eastAsia="仿宋"/>
                <w:sz w:val="24"/>
              </w:rPr>
              <w:t>未制定控制措施，每项扣2分</w:t>
            </w:r>
          </w:p>
          <w:p>
            <w:pPr>
              <w:widowControl/>
              <w:ind w:firstLine="480" w:firstLineChars="200"/>
              <w:jc w:val="left"/>
              <w:rPr>
                <w:rFonts w:ascii="仿宋" w:hAnsi="仿宋" w:eastAsia="仿宋"/>
                <w:sz w:val="24"/>
              </w:rPr>
            </w:pPr>
            <w:r>
              <w:rPr>
                <w:rFonts w:hint="eastAsia" w:ascii="仿宋" w:hAnsi="仿宋" w:eastAsia="仿宋"/>
                <w:sz w:val="24"/>
              </w:rPr>
              <w:t>未履行审批或验收程序，每项扣1分</w:t>
            </w:r>
          </w:p>
          <w:p>
            <w:pPr>
              <w:widowControl/>
              <w:ind w:firstLine="480" w:firstLineChars="200"/>
              <w:jc w:val="left"/>
              <w:rPr>
                <w:rFonts w:ascii="仿宋" w:hAnsi="仿宋" w:eastAsia="仿宋"/>
                <w:color w:val="FF0000"/>
                <w:sz w:val="24"/>
              </w:rPr>
            </w:pPr>
            <w:r>
              <w:rPr>
                <w:rFonts w:hint="eastAsia" w:ascii="仿宋" w:hAnsi="仿宋" w:eastAsia="仿宋"/>
                <w:sz w:val="24"/>
              </w:rPr>
              <w:t>未告知或培训，每项扣1分</w:t>
            </w:r>
          </w:p>
        </w:tc>
        <w:tc>
          <w:tcPr>
            <w:tcW w:w="1701" w:type="dxa"/>
            <w:vAlign w:val="center"/>
          </w:tcPr>
          <w:p>
            <w:pPr>
              <w:widowControl/>
              <w:snapToGrid w:val="0"/>
              <w:jc w:val="left"/>
              <w:rPr>
                <w:rFonts w:ascii="仿宋" w:hAnsi="仿宋" w:eastAsia="仿宋"/>
                <w:b/>
                <w:sz w:val="32"/>
                <w:szCs w:val="32"/>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4" w:type="dxa"/>
            <w:vMerge w:val="restart"/>
            <w:vAlign w:val="center"/>
          </w:tcPr>
          <w:p>
            <w:pPr>
              <w:widowControl/>
              <w:jc w:val="center"/>
              <w:rPr>
                <w:rFonts w:ascii="仿宋" w:hAnsi="仿宋" w:eastAsia="仿宋"/>
                <w:sz w:val="24"/>
              </w:rPr>
            </w:pPr>
            <w:r>
              <w:rPr>
                <w:rFonts w:ascii="仿宋" w:hAnsi="仿宋" w:eastAsia="仿宋"/>
                <w:sz w:val="24"/>
              </w:rPr>
              <w:t>5.2重大危险源辨识和管理（</w:t>
            </w:r>
            <w:r>
              <w:rPr>
                <w:rFonts w:hint="eastAsia" w:ascii="仿宋" w:hAnsi="仿宋" w:eastAsia="仿宋"/>
                <w:sz w:val="24"/>
              </w:rPr>
              <w:t>3</w:t>
            </w:r>
            <w:r>
              <w:rPr>
                <w:rFonts w:ascii="仿宋" w:hAnsi="仿宋" w:eastAsia="仿宋"/>
                <w:sz w:val="24"/>
              </w:rPr>
              <w:t>5分）</w:t>
            </w:r>
          </w:p>
        </w:tc>
        <w:tc>
          <w:tcPr>
            <w:tcW w:w="4536" w:type="dxa"/>
            <w:vAlign w:val="center"/>
          </w:tcPr>
          <w:p>
            <w:pPr>
              <w:spacing w:line="320" w:lineRule="exact"/>
              <w:jc w:val="left"/>
              <w:rPr>
                <w:rFonts w:ascii="仿宋" w:hAnsi="仿宋" w:eastAsia="仿宋"/>
                <w:sz w:val="24"/>
              </w:rPr>
            </w:pPr>
            <w:r>
              <w:rPr>
                <w:rFonts w:ascii="仿宋" w:hAnsi="仿宋" w:eastAsia="仿宋"/>
                <w:sz w:val="24"/>
              </w:rPr>
              <w:t>5.2.1重大危险源管理制度应明确重大危险源辨识、评价和控制的职责、方法、范围、流程等要求。</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内容不全，每缺一项扣1分</w:t>
            </w:r>
          </w:p>
          <w:p>
            <w:pPr>
              <w:widowControl/>
              <w:ind w:firstLine="480" w:firstLineChars="200"/>
              <w:jc w:val="left"/>
              <w:rPr>
                <w:rFonts w:ascii="仿宋" w:hAnsi="仿宋" w:eastAsia="仿宋"/>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b/>
                <w:sz w:val="32"/>
                <w:szCs w:val="32"/>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ascii="仿宋" w:hAnsi="仿宋" w:eastAsia="仿宋"/>
                <w:sz w:val="24"/>
              </w:rPr>
              <w:t>5.2.2对本单位的装置、设施或场所进行重大危险源辨识，对确</w:t>
            </w:r>
            <w:r>
              <w:rPr>
                <w:rFonts w:hint="eastAsia" w:ascii="仿宋" w:hAnsi="仿宋" w:eastAsia="仿宋"/>
                <w:sz w:val="24"/>
              </w:rPr>
              <w:t>认</w:t>
            </w:r>
            <w:r>
              <w:rPr>
                <w:rFonts w:ascii="仿宋" w:hAnsi="仿宋" w:eastAsia="仿宋"/>
                <w:sz w:val="24"/>
              </w:rPr>
              <w:t>的重大危险源应进行安全评估，确定等级，制定管理措施和应急预案。</w:t>
            </w:r>
          </w:p>
        </w:tc>
        <w:tc>
          <w:tcPr>
            <w:tcW w:w="851" w:type="dxa"/>
            <w:vAlign w:val="center"/>
          </w:tcPr>
          <w:p>
            <w:pPr>
              <w:widowControl/>
              <w:jc w:val="center"/>
              <w:rPr>
                <w:rFonts w:ascii="仿宋" w:hAnsi="仿宋" w:eastAsia="仿宋"/>
                <w:sz w:val="24"/>
              </w:rPr>
            </w:pPr>
            <w:r>
              <w:rPr>
                <w:rFonts w:ascii="仿宋" w:hAnsi="仿宋" w:eastAsia="仿宋"/>
                <w:sz w:val="24"/>
              </w:rPr>
              <w:t>1</w:t>
            </w: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ascii="仿宋" w:hAnsi="仿宋" w:eastAsia="仿宋"/>
                <w:sz w:val="24"/>
              </w:rPr>
              <w:t>未进行辨识和评估，</w:t>
            </w:r>
            <w:r>
              <w:rPr>
                <w:rFonts w:hint="eastAsia" w:ascii="仿宋" w:hAnsi="仿宋" w:eastAsia="仿宋"/>
                <w:sz w:val="24"/>
              </w:rPr>
              <w:t>扣15分</w:t>
            </w:r>
          </w:p>
          <w:p>
            <w:pPr>
              <w:widowControl/>
              <w:ind w:firstLine="480" w:firstLineChars="200"/>
              <w:jc w:val="left"/>
              <w:rPr>
                <w:rFonts w:ascii="仿宋" w:hAnsi="仿宋" w:eastAsia="仿宋"/>
                <w:sz w:val="24"/>
              </w:rPr>
            </w:pPr>
            <w:r>
              <w:rPr>
                <w:rFonts w:hint="eastAsia" w:ascii="仿宋" w:hAnsi="仿宋" w:eastAsia="仿宋"/>
                <w:sz w:val="24"/>
              </w:rPr>
              <w:t>辨识或评估不全，每缺一项扣3分</w:t>
            </w:r>
          </w:p>
          <w:p>
            <w:pPr>
              <w:widowControl/>
              <w:ind w:firstLine="480" w:firstLineChars="200"/>
              <w:jc w:val="left"/>
              <w:rPr>
                <w:rFonts w:ascii="仿宋" w:hAnsi="仿宋" w:eastAsia="仿宋"/>
                <w:sz w:val="24"/>
              </w:rPr>
            </w:pPr>
            <w:r>
              <w:rPr>
                <w:rFonts w:ascii="仿宋" w:hAnsi="仿宋" w:eastAsia="仿宋"/>
                <w:sz w:val="24"/>
              </w:rPr>
              <w:t>未确定危险</w:t>
            </w:r>
            <w:r>
              <w:rPr>
                <w:rFonts w:hint="eastAsia" w:ascii="仿宋" w:hAnsi="仿宋" w:eastAsia="仿宋"/>
                <w:sz w:val="24"/>
              </w:rPr>
              <w:t>等级</w:t>
            </w:r>
            <w:r>
              <w:rPr>
                <w:rFonts w:ascii="仿宋" w:hAnsi="仿宋" w:eastAsia="仿宋"/>
                <w:sz w:val="24"/>
              </w:rPr>
              <w:t>，每项</w:t>
            </w:r>
            <w:r>
              <w:rPr>
                <w:rFonts w:hint="eastAsia" w:ascii="仿宋" w:hAnsi="仿宋" w:eastAsia="仿宋"/>
                <w:sz w:val="24"/>
              </w:rPr>
              <w:t>扣3分</w:t>
            </w:r>
          </w:p>
          <w:p>
            <w:pPr>
              <w:widowControl/>
              <w:ind w:firstLine="480" w:firstLineChars="200"/>
              <w:jc w:val="left"/>
              <w:rPr>
                <w:rFonts w:ascii="仿宋" w:hAnsi="仿宋" w:eastAsia="仿宋"/>
                <w:sz w:val="24"/>
              </w:rPr>
            </w:pPr>
            <w:r>
              <w:rPr>
                <w:rFonts w:ascii="仿宋" w:hAnsi="仿宋" w:eastAsia="仿宋"/>
                <w:sz w:val="24"/>
              </w:rPr>
              <w:t>未</w:t>
            </w:r>
            <w:r>
              <w:rPr>
                <w:rFonts w:hint="eastAsia" w:ascii="仿宋" w:hAnsi="仿宋" w:eastAsia="仿宋"/>
                <w:sz w:val="24"/>
              </w:rPr>
              <w:t>制定</w:t>
            </w:r>
            <w:r>
              <w:rPr>
                <w:rFonts w:ascii="仿宋" w:hAnsi="仿宋" w:eastAsia="仿宋"/>
                <w:sz w:val="24"/>
              </w:rPr>
              <w:t>管理措施</w:t>
            </w:r>
            <w:r>
              <w:rPr>
                <w:rFonts w:hint="eastAsia" w:ascii="仿宋" w:hAnsi="仿宋" w:eastAsia="仿宋"/>
                <w:sz w:val="24"/>
              </w:rPr>
              <w:t>或应急预案，每项扣3分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hint="eastAsia" w:ascii="仿宋" w:hAnsi="仿宋" w:eastAsia="仿宋"/>
                <w:sz w:val="24"/>
              </w:rPr>
              <w:t>5.2.3</w:t>
            </w:r>
            <w:r>
              <w:rPr>
                <w:rFonts w:ascii="仿宋" w:hAnsi="仿宋" w:eastAsia="仿宋"/>
                <w:sz w:val="24"/>
              </w:rPr>
              <w:t>对重大危险源进行登记建档，并按规定进行备案。</w:t>
            </w:r>
          </w:p>
        </w:tc>
        <w:tc>
          <w:tcPr>
            <w:tcW w:w="851"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未登记建档，每项扣1分</w:t>
            </w:r>
          </w:p>
          <w:p>
            <w:pPr>
              <w:widowControl/>
              <w:ind w:firstLine="480" w:firstLineChars="200"/>
              <w:jc w:val="left"/>
              <w:rPr>
                <w:rFonts w:ascii="仿宋" w:hAnsi="仿宋" w:eastAsia="仿宋"/>
                <w:sz w:val="24"/>
              </w:rPr>
            </w:pPr>
            <w:r>
              <w:rPr>
                <w:rFonts w:hint="eastAsia" w:ascii="仿宋" w:hAnsi="仿宋" w:eastAsia="仿宋"/>
                <w:sz w:val="24"/>
              </w:rPr>
              <w:t>未按规定进行备案，每项扣1分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ascii="仿宋" w:hAnsi="仿宋" w:eastAsia="仿宋"/>
                <w:sz w:val="24"/>
              </w:rPr>
              <w:t>5.2.</w:t>
            </w:r>
            <w:r>
              <w:rPr>
                <w:rFonts w:hint="eastAsia" w:ascii="仿宋" w:hAnsi="仿宋" w:eastAsia="仿宋"/>
                <w:sz w:val="24"/>
              </w:rPr>
              <w:t>4</w:t>
            </w:r>
            <w:r>
              <w:rPr>
                <w:rFonts w:ascii="仿宋" w:hAnsi="仿宋" w:eastAsia="仿宋"/>
                <w:sz w:val="24"/>
              </w:rPr>
              <w:t>对重大危险源采取措施进行监控，包括技术措施（设计、建设、运行、维护、检查、检验等）和组织措施（职责明确、人员培训、防护器具配置、作业要求等）进行监控</w:t>
            </w:r>
            <w:r>
              <w:rPr>
                <w:rFonts w:hint="eastAsia" w:ascii="仿宋" w:hAnsi="仿宋" w:eastAsia="仿宋"/>
                <w:sz w:val="24"/>
              </w:rPr>
              <w:t>。</w:t>
            </w:r>
          </w:p>
        </w:tc>
        <w:tc>
          <w:tcPr>
            <w:tcW w:w="851" w:type="dxa"/>
            <w:vAlign w:val="center"/>
          </w:tcPr>
          <w:p>
            <w:pPr>
              <w:widowControl/>
              <w:jc w:val="center"/>
              <w:rPr>
                <w:rFonts w:ascii="仿宋" w:hAnsi="仿宋" w:eastAsia="仿宋"/>
                <w:sz w:val="24"/>
              </w:rPr>
            </w:pPr>
            <w:r>
              <w:rPr>
                <w:rFonts w:hint="eastAsia" w:ascii="仿宋" w:hAnsi="仿宋" w:eastAsia="仿宋"/>
                <w:sz w:val="24"/>
              </w:rPr>
              <w:t>12</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未进行监控，每项扣2分</w:t>
            </w:r>
          </w:p>
          <w:p>
            <w:pPr>
              <w:widowControl/>
              <w:ind w:firstLine="480" w:firstLineChars="200"/>
              <w:jc w:val="left"/>
              <w:rPr>
                <w:rFonts w:ascii="仿宋" w:hAnsi="仿宋" w:eastAsia="仿宋"/>
                <w:sz w:val="24"/>
              </w:rPr>
            </w:pPr>
            <w:r>
              <w:rPr>
                <w:rFonts w:ascii="仿宋" w:hAnsi="仿宋" w:eastAsia="仿宋"/>
                <w:sz w:val="24"/>
              </w:rPr>
              <w:t>监控措施</w:t>
            </w:r>
            <w:r>
              <w:rPr>
                <w:rFonts w:hint="eastAsia" w:ascii="仿宋" w:hAnsi="仿宋" w:eastAsia="仿宋"/>
                <w:sz w:val="24"/>
              </w:rPr>
              <w:t>不全</w:t>
            </w:r>
            <w:r>
              <w:rPr>
                <w:rFonts w:ascii="仿宋" w:hAnsi="仿宋" w:eastAsia="仿宋"/>
                <w:sz w:val="24"/>
              </w:rPr>
              <w:t>，每缺一项扣</w:t>
            </w:r>
            <w:r>
              <w:rPr>
                <w:rFonts w:hint="eastAsia" w:ascii="仿宋" w:hAnsi="仿宋" w:eastAsia="仿宋"/>
                <w:sz w:val="24"/>
              </w:rPr>
              <w:t>2</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widowControl/>
              <w:jc w:val="center"/>
              <w:rPr>
                <w:rFonts w:ascii="仿宋" w:hAnsi="仿宋" w:eastAsia="仿宋"/>
                <w:sz w:val="24"/>
              </w:rPr>
            </w:pPr>
            <w:r>
              <w:rPr>
                <w:rFonts w:ascii="仿宋" w:hAnsi="仿宋" w:eastAsia="仿宋"/>
                <w:sz w:val="24"/>
              </w:rPr>
              <w:t>5.3隐患排查治理（65分）</w:t>
            </w:r>
          </w:p>
        </w:tc>
        <w:tc>
          <w:tcPr>
            <w:tcW w:w="4536" w:type="dxa"/>
            <w:vAlign w:val="center"/>
          </w:tcPr>
          <w:p>
            <w:pPr>
              <w:spacing w:line="320" w:lineRule="exact"/>
              <w:jc w:val="left"/>
              <w:rPr>
                <w:rFonts w:ascii="仿宋" w:hAnsi="仿宋" w:eastAsia="仿宋"/>
                <w:sz w:val="24"/>
              </w:rPr>
            </w:pPr>
            <w:r>
              <w:rPr>
                <w:rFonts w:ascii="仿宋" w:hAnsi="仿宋" w:eastAsia="仿宋"/>
                <w:sz w:val="24"/>
              </w:rPr>
              <w:t>5.3.1隐患排查治理制度</w:t>
            </w:r>
            <w:r>
              <w:rPr>
                <w:rFonts w:hint="eastAsia" w:ascii="仿宋" w:hAnsi="仿宋" w:eastAsia="仿宋"/>
                <w:sz w:val="24"/>
              </w:rPr>
              <w:t>应</w:t>
            </w:r>
            <w:r>
              <w:rPr>
                <w:rFonts w:ascii="仿宋" w:hAnsi="仿宋" w:eastAsia="仿宋"/>
                <w:sz w:val="24"/>
              </w:rPr>
              <w:t>明确排查的责任部门和人员、范围、方</w:t>
            </w:r>
            <w:r>
              <w:rPr>
                <w:rFonts w:hint="eastAsia" w:ascii="仿宋" w:hAnsi="仿宋" w:eastAsia="仿宋"/>
                <w:sz w:val="24"/>
              </w:rPr>
              <w:t>法</w:t>
            </w:r>
            <w:r>
              <w:rPr>
                <w:rFonts w:ascii="仿宋" w:hAnsi="仿宋" w:eastAsia="仿宋"/>
                <w:sz w:val="24"/>
              </w:rPr>
              <w:t>和要求等</w:t>
            </w:r>
            <w:r>
              <w:rPr>
                <w:rFonts w:ascii="仿宋" w:hAnsi="仿宋" w:eastAsia="仿宋"/>
                <w:color w:val="000000" w:themeColor="text1"/>
                <w:sz w:val="24"/>
              </w:rPr>
              <w:t>，逐级建立并落实从主要负责人到相关从业人员的事故隐患排查治理和防控责任制。</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w:t>
            </w:r>
            <w:r>
              <w:rPr>
                <w:rFonts w:hint="eastAsia" w:ascii="仿宋" w:hAnsi="仿宋" w:eastAsia="仿宋"/>
                <w:sz w:val="24"/>
              </w:rPr>
              <w:t>缺</w:t>
            </w:r>
            <w:r>
              <w:rPr>
                <w:rFonts w:ascii="仿宋" w:hAnsi="仿宋" w:eastAsia="仿宋"/>
                <w:sz w:val="24"/>
              </w:rPr>
              <w:t>一项扣1分</w:t>
            </w:r>
          </w:p>
          <w:p>
            <w:pPr>
              <w:widowControl/>
              <w:ind w:firstLine="480" w:firstLineChars="200"/>
              <w:jc w:val="left"/>
              <w:rPr>
                <w:rFonts w:ascii="仿宋" w:hAnsi="仿宋" w:eastAsia="仿宋"/>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b/>
                <w:sz w:val="32"/>
                <w:szCs w:val="32"/>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color w:val="000000" w:themeColor="text1"/>
                <w:sz w:val="24"/>
              </w:rPr>
            </w:pPr>
            <w:r>
              <w:rPr>
                <w:rFonts w:ascii="仿宋" w:hAnsi="仿宋" w:eastAsia="仿宋"/>
                <w:sz w:val="24"/>
              </w:rPr>
              <w:t>5.3.2</w:t>
            </w:r>
            <w:r>
              <w:rPr>
                <w:rFonts w:ascii="仿宋" w:hAnsi="仿宋" w:eastAsia="仿宋"/>
                <w:color w:val="000000" w:themeColor="text1"/>
                <w:sz w:val="24"/>
              </w:rPr>
              <w:t>组织制定各类活动、场所、设备设施的隐患排查治理标准或排查清单</w:t>
            </w:r>
            <w:r>
              <w:rPr>
                <w:rFonts w:hint="eastAsia" w:ascii="仿宋" w:hAnsi="仿宋" w:eastAsia="仿宋"/>
                <w:color w:val="000000" w:themeColor="text1"/>
                <w:sz w:val="24"/>
              </w:rPr>
              <w:t>，</w:t>
            </w:r>
            <w:r>
              <w:rPr>
                <w:rFonts w:ascii="仿宋" w:hAnsi="仿宋" w:eastAsia="仿宋"/>
                <w:color w:val="000000" w:themeColor="text1"/>
                <w:sz w:val="24"/>
              </w:rPr>
              <w:t>明确排查的时限、范围、内容、频次和要求，并组织开展相应的培训。隐患排查的范围应包括所有与生产经营相关的各类活动、场所、设备设施，</w:t>
            </w:r>
            <w:r>
              <w:rPr>
                <w:rFonts w:hint="eastAsia" w:ascii="仿宋" w:hAnsi="仿宋" w:eastAsia="仿宋"/>
                <w:color w:val="000000" w:themeColor="text1"/>
                <w:sz w:val="24"/>
              </w:rPr>
              <w:t>以及</w:t>
            </w:r>
            <w:r>
              <w:rPr>
                <w:rFonts w:ascii="仿宋" w:hAnsi="仿宋" w:eastAsia="仿宋"/>
                <w:color w:val="000000" w:themeColor="text1"/>
                <w:sz w:val="24"/>
              </w:rPr>
              <w:t>相关方服务范围。</w:t>
            </w:r>
          </w:p>
        </w:tc>
        <w:tc>
          <w:tcPr>
            <w:tcW w:w="851" w:type="dxa"/>
            <w:vAlign w:val="center"/>
          </w:tcPr>
          <w:p>
            <w:pPr>
              <w:widowControl/>
              <w:jc w:val="center"/>
              <w:rPr>
                <w:rFonts w:ascii="仿宋" w:hAnsi="仿宋" w:eastAsia="仿宋"/>
                <w:sz w:val="24"/>
              </w:rPr>
            </w:pPr>
            <w:r>
              <w:rPr>
                <w:rFonts w:ascii="仿宋" w:hAnsi="仿宋" w:eastAsia="仿宋"/>
                <w:sz w:val="24"/>
              </w:rPr>
              <w:t>1</w:t>
            </w:r>
            <w:r>
              <w:rPr>
                <w:rFonts w:hint="eastAsia" w:ascii="仿宋" w:hAnsi="仿宋" w:eastAsia="仿宋"/>
                <w:sz w:val="24"/>
              </w:rPr>
              <w:t>2</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查相关记录并查看现场</w:t>
            </w:r>
          </w:p>
          <w:p>
            <w:pPr>
              <w:widowControl/>
              <w:ind w:firstLine="480" w:firstLineChars="200"/>
              <w:jc w:val="left"/>
              <w:rPr>
                <w:rFonts w:ascii="仿宋" w:hAnsi="仿宋" w:eastAsia="仿宋"/>
                <w:sz w:val="24"/>
              </w:rPr>
            </w:pPr>
            <w:r>
              <w:rPr>
                <w:rFonts w:ascii="仿宋" w:hAnsi="仿宋" w:eastAsia="仿宋"/>
                <w:sz w:val="24"/>
              </w:rPr>
              <w:t>未制定排查标准或清单</w:t>
            </w:r>
            <w:r>
              <w:rPr>
                <w:rFonts w:hint="eastAsia" w:ascii="仿宋" w:hAnsi="仿宋" w:eastAsia="仿宋"/>
                <w:sz w:val="24"/>
              </w:rPr>
              <w:t>，扣12分</w:t>
            </w:r>
          </w:p>
          <w:p>
            <w:pPr>
              <w:widowControl/>
              <w:ind w:firstLine="480" w:firstLineChars="200"/>
              <w:jc w:val="left"/>
              <w:rPr>
                <w:rFonts w:ascii="仿宋" w:hAnsi="仿宋" w:eastAsia="仿宋"/>
                <w:sz w:val="24"/>
              </w:rPr>
            </w:pPr>
            <w:r>
              <w:rPr>
                <w:rFonts w:ascii="仿宋" w:hAnsi="仿宋" w:eastAsia="仿宋"/>
                <w:sz w:val="24"/>
              </w:rPr>
              <w:t>排查标准或清单内容不全</w:t>
            </w:r>
            <w:r>
              <w:rPr>
                <w:rFonts w:hint="eastAsia" w:ascii="仿宋" w:hAnsi="仿宋" w:eastAsia="仿宋"/>
                <w:sz w:val="24"/>
              </w:rPr>
              <w:t>，</w:t>
            </w:r>
            <w:r>
              <w:rPr>
                <w:rFonts w:ascii="仿宋" w:hAnsi="仿宋" w:eastAsia="仿宋"/>
                <w:sz w:val="24"/>
              </w:rPr>
              <w:t>每缺一项扣</w:t>
            </w:r>
            <w:r>
              <w:rPr>
                <w:rFonts w:hint="eastAsia" w:ascii="仿宋" w:hAnsi="仿宋" w:eastAsia="仿宋"/>
                <w:sz w:val="24"/>
              </w:rPr>
              <w:t>2分</w:t>
            </w:r>
          </w:p>
          <w:p>
            <w:pPr>
              <w:widowControl/>
              <w:ind w:firstLine="480" w:firstLineChars="200"/>
              <w:jc w:val="left"/>
              <w:rPr>
                <w:rFonts w:ascii="仿宋" w:hAnsi="仿宋" w:eastAsia="仿宋"/>
                <w:sz w:val="24"/>
              </w:rPr>
            </w:pPr>
            <w:r>
              <w:rPr>
                <w:rFonts w:ascii="仿宋" w:hAnsi="仿宋" w:eastAsia="仿宋"/>
                <w:sz w:val="24"/>
              </w:rPr>
              <w:t>未组织开展培训</w:t>
            </w:r>
            <w:r>
              <w:rPr>
                <w:rFonts w:hint="eastAsia" w:ascii="仿宋" w:hAnsi="仿宋" w:eastAsia="仿宋"/>
                <w:sz w:val="24"/>
              </w:rPr>
              <w:t>，</w:t>
            </w:r>
            <w:r>
              <w:rPr>
                <w:rFonts w:ascii="仿宋" w:hAnsi="仿宋" w:eastAsia="仿宋"/>
                <w:sz w:val="24"/>
              </w:rPr>
              <w:t>扣</w:t>
            </w:r>
            <w:r>
              <w:rPr>
                <w:rFonts w:hint="eastAsia" w:ascii="仿宋" w:hAnsi="仿宋" w:eastAsia="仿宋"/>
                <w:sz w:val="24"/>
              </w:rPr>
              <w:t>2分</w:t>
            </w:r>
          </w:p>
          <w:p>
            <w:pPr>
              <w:widowControl/>
              <w:ind w:firstLine="480" w:firstLineChars="200"/>
              <w:jc w:val="left"/>
              <w:rPr>
                <w:rFonts w:ascii="仿宋" w:hAnsi="仿宋" w:eastAsia="仿宋"/>
                <w:sz w:val="24"/>
              </w:rPr>
            </w:pPr>
            <w:r>
              <w:rPr>
                <w:rFonts w:ascii="仿宋" w:hAnsi="仿宋" w:eastAsia="仿宋"/>
                <w:color w:val="000000" w:themeColor="text1"/>
                <w:sz w:val="24"/>
              </w:rPr>
              <w:t>未将相关方纳入隐患排查范围</w:t>
            </w:r>
            <w:r>
              <w:rPr>
                <w:rFonts w:hint="eastAsia" w:ascii="仿宋" w:hAnsi="仿宋" w:eastAsia="仿宋"/>
                <w:color w:val="000000" w:themeColor="text1"/>
                <w:sz w:val="24"/>
              </w:rPr>
              <w:t>，</w:t>
            </w:r>
            <w:r>
              <w:rPr>
                <w:rFonts w:ascii="仿宋" w:hAnsi="仿宋" w:eastAsia="仿宋"/>
                <w:color w:val="000000" w:themeColor="text1"/>
                <w:sz w:val="24"/>
              </w:rPr>
              <w:t>扣</w:t>
            </w:r>
            <w:r>
              <w:rPr>
                <w:rFonts w:hint="eastAsia" w:ascii="仿宋" w:hAnsi="仿宋" w:eastAsia="仿宋"/>
                <w:color w:val="000000" w:themeColor="text1"/>
                <w:sz w:val="24"/>
              </w:rPr>
              <w:t>6分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ascii="仿宋" w:hAnsi="仿宋" w:eastAsia="仿宋"/>
                <w:sz w:val="24"/>
              </w:rPr>
              <w:t>5.3.3按照有关规定，</w:t>
            </w:r>
            <w:r>
              <w:rPr>
                <w:rFonts w:ascii="仿宋" w:hAnsi="仿宋" w:eastAsia="仿宋"/>
                <w:color w:val="000000" w:themeColor="text1"/>
                <w:sz w:val="24"/>
              </w:rPr>
              <w:t>结合安全生产的需要和特点，</w:t>
            </w:r>
            <w:r>
              <w:rPr>
                <w:rFonts w:ascii="仿宋" w:hAnsi="仿宋" w:eastAsia="仿宋"/>
                <w:sz w:val="24"/>
              </w:rPr>
              <w:t>采用定期综合检查、专</w:t>
            </w:r>
            <w:r>
              <w:rPr>
                <w:rFonts w:hint="eastAsia" w:ascii="仿宋" w:hAnsi="仿宋" w:eastAsia="仿宋"/>
                <w:sz w:val="24"/>
              </w:rPr>
              <w:t>项</w:t>
            </w:r>
            <w:r>
              <w:rPr>
                <w:rFonts w:ascii="仿宋" w:hAnsi="仿宋" w:eastAsia="仿宋"/>
                <w:sz w:val="24"/>
              </w:rPr>
              <w:t>检查、季节性检查、节假日检查</w:t>
            </w:r>
            <w:r>
              <w:rPr>
                <w:rFonts w:hint="eastAsia" w:ascii="仿宋" w:hAnsi="仿宋" w:eastAsia="仿宋"/>
                <w:sz w:val="24"/>
              </w:rPr>
              <w:t>和</w:t>
            </w:r>
            <w:r>
              <w:rPr>
                <w:rFonts w:ascii="仿宋" w:hAnsi="仿宋" w:eastAsia="仿宋"/>
                <w:sz w:val="24"/>
              </w:rPr>
              <w:t>日常检查等方式进行隐患排查</w:t>
            </w:r>
            <w:r>
              <w:rPr>
                <w:rFonts w:hint="eastAsia" w:ascii="仿宋" w:hAnsi="仿宋" w:eastAsia="仿宋"/>
                <w:sz w:val="24"/>
              </w:rPr>
              <w:t>，对排查出的事故隐患，及时书面通知有关部门，定人、定时、定措施进行整改。</w:t>
            </w:r>
          </w:p>
        </w:tc>
        <w:tc>
          <w:tcPr>
            <w:tcW w:w="851" w:type="dxa"/>
            <w:vAlign w:val="center"/>
          </w:tcPr>
          <w:p>
            <w:pPr>
              <w:widowControl/>
              <w:jc w:val="center"/>
              <w:rPr>
                <w:rFonts w:ascii="仿宋" w:hAnsi="仿宋" w:eastAsia="仿宋"/>
                <w:sz w:val="24"/>
              </w:rPr>
            </w:pPr>
            <w:r>
              <w:rPr>
                <w:rFonts w:ascii="仿宋" w:hAnsi="仿宋" w:eastAsia="仿宋"/>
                <w:sz w:val="24"/>
              </w:rPr>
              <w:t>1</w:t>
            </w:r>
            <w:r>
              <w:rPr>
                <w:rFonts w:hint="eastAsia" w:ascii="仿宋" w:hAnsi="仿宋" w:eastAsia="仿宋"/>
                <w:sz w:val="24"/>
              </w:rPr>
              <w:t>5</w:t>
            </w:r>
          </w:p>
        </w:tc>
        <w:tc>
          <w:tcPr>
            <w:tcW w:w="5387" w:type="dxa"/>
            <w:vAlign w:val="center"/>
          </w:tcPr>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查相关文件和记录</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隐患排查方式不全</w:t>
            </w:r>
            <w:r>
              <w:rPr>
                <w:rFonts w:hint="eastAsia" w:ascii="仿宋" w:hAnsi="仿宋" w:eastAsia="仿宋"/>
                <w:color w:val="000000" w:themeColor="text1"/>
                <w:sz w:val="24"/>
              </w:rPr>
              <w:t>，</w:t>
            </w:r>
            <w:r>
              <w:rPr>
                <w:rFonts w:ascii="仿宋" w:hAnsi="仿宋" w:eastAsia="仿宋"/>
                <w:color w:val="000000" w:themeColor="text1"/>
                <w:sz w:val="24"/>
              </w:rPr>
              <w:t>每</w:t>
            </w:r>
            <w:r>
              <w:rPr>
                <w:rFonts w:hint="eastAsia" w:ascii="仿宋" w:hAnsi="仿宋" w:eastAsia="仿宋"/>
                <w:color w:val="000000" w:themeColor="text1"/>
                <w:sz w:val="24"/>
              </w:rPr>
              <w:t>缺</w:t>
            </w:r>
            <w:r>
              <w:rPr>
                <w:rFonts w:ascii="仿宋" w:hAnsi="仿宋" w:eastAsia="仿宋"/>
                <w:color w:val="000000" w:themeColor="text1"/>
                <w:sz w:val="24"/>
              </w:rPr>
              <w:t>一项扣</w:t>
            </w:r>
            <w:r>
              <w:rPr>
                <w:rFonts w:hint="eastAsia" w:ascii="仿宋" w:hAnsi="仿宋" w:eastAsia="仿宋"/>
                <w:color w:val="000000" w:themeColor="text1"/>
                <w:sz w:val="24"/>
              </w:rPr>
              <w:t>3分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未书面通知有关部门，每次扣1分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spacing w:line="320" w:lineRule="exact"/>
              <w:jc w:val="left"/>
              <w:rPr>
                <w:rFonts w:ascii="仿宋" w:hAnsi="仿宋" w:eastAsia="仿宋"/>
                <w:sz w:val="24"/>
              </w:rPr>
            </w:pPr>
            <w:r>
              <w:rPr>
                <w:rFonts w:ascii="仿宋" w:hAnsi="仿宋" w:eastAsia="仿宋"/>
                <w:sz w:val="24"/>
              </w:rPr>
              <w:t>5.3.4对隐患进行分析评价，确定隐患等级，并登记建档，</w:t>
            </w:r>
            <w:r>
              <w:rPr>
                <w:rFonts w:ascii="仿宋" w:hAnsi="仿宋" w:eastAsia="仿宋"/>
                <w:color w:val="000000" w:themeColor="text1"/>
                <w:sz w:val="24"/>
              </w:rPr>
              <w:t>包括将相关方排查出的隐患纳入本单位隐患管理。</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未分级，每项扣</w:t>
            </w:r>
            <w:r>
              <w:rPr>
                <w:rFonts w:hint="eastAsia" w:ascii="仿宋" w:hAnsi="仿宋" w:eastAsia="仿宋"/>
                <w:color w:val="000000" w:themeColor="text1"/>
                <w:sz w:val="24"/>
              </w:rPr>
              <w:t>2分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未建立</w:t>
            </w:r>
            <w:r>
              <w:rPr>
                <w:rFonts w:ascii="仿宋" w:hAnsi="仿宋" w:eastAsia="仿宋"/>
                <w:color w:val="000000" w:themeColor="text1"/>
                <w:sz w:val="24"/>
              </w:rPr>
              <w:t>隐患台账，扣</w:t>
            </w:r>
            <w:r>
              <w:rPr>
                <w:rFonts w:hint="eastAsia" w:ascii="仿宋" w:hAnsi="仿宋" w:eastAsia="仿宋"/>
                <w:color w:val="000000" w:themeColor="text1"/>
                <w:sz w:val="24"/>
              </w:rPr>
              <w:t>10分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台账不全，每缺一项扣2分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未将相关方的隐患纳入本单位隐患管理，扣</w:t>
            </w:r>
            <w:r>
              <w:rPr>
                <w:rFonts w:hint="eastAsia" w:ascii="仿宋" w:hAnsi="仿宋" w:eastAsia="仿宋"/>
                <w:color w:val="000000" w:themeColor="text1"/>
                <w:sz w:val="24"/>
              </w:rPr>
              <w:t>5</w:t>
            </w:r>
            <w:r>
              <w:rPr>
                <w:rFonts w:ascii="仿宋" w:hAnsi="仿宋" w:eastAsia="仿宋"/>
                <w:color w:val="000000" w:themeColor="text1"/>
                <w:sz w:val="24"/>
              </w:rPr>
              <w:t>分</w:t>
            </w:r>
          </w:p>
          <w:p>
            <w:pPr>
              <w:widowControl/>
              <w:ind w:firstLine="482" w:firstLineChars="200"/>
              <w:jc w:val="left"/>
              <w:rPr>
                <w:rFonts w:ascii="仿宋" w:hAnsi="仿宋" w:eastAsia="仿宋"/>
                <w:color w:val="000000" w:themeColor="text1"/>
                <w:sz w:val="24"/>
              </w:rPr>
            </w:pPr>
            <w:r>
              <w:rPr>
                <w:rFonts w:ascii="仿宋" w:hAnsi="仿宋" w:eastAsia="仿宋" w:cs="宋体"/>
                <w:b/>
                <w:kern w:val="0"/>
                <w:sz w:val="24"/>
              </w:rPr>
              <w:t>按照《水利工程生产安全重大事故隐患判定标准（试行）》</w:t>
            </w:r>
            <w:r>
              <w:rPr>
                <w:rFonts w:hint="eastAsia" w:ascii="仿宋" w:hAnsi="仿宋" w:eastAsia="仿宋" w:cs="宋体"/>
                <w:b/>
                <w:kern w:val="0"/>
                <w:sz w:val="24"/>
              </w:rPr>
              <w:t>，</w:t>
            </w:r>
            <w:r>
              <w:rPr>
                <w:rFonts w:ascii="仿宋" w:hAnsi="仿宋" w:eastAsia="仿宋" w:cs="宋体"/>
                <w:b/>
                <w:kern w:val="0"/>
                <w:sz w:val="24"/>
              </w:rPr>
              <w:t>存在重大事故隐患的，不得</w:t>
            </w:r>
            <w:r>
              <w:rPr>
                <w:rFonts w:hint="eastAsia" w:ascii="仿宋" w:hAnsi="仿宋" w:eastAsia="仿宋" w:cs="宋体"/>
                <w:b/>
                <w:kern w:val="0"/>
                <w:sz w:val="24"/>
              </w:rPr>
              <w:t>评定为</w:t>
            </w:r>
            <w:r>
              <w:rPr>
                <w:rFonts w:ascii="仿宋" w:hAnsi="仿宋" w:eastAsia="仿宋" w:cs="宋体"/>
                <w:b/>
                <w:kern w:val="0"/>
                <w:sz w:val="24"/>
              </w:rPr>
              <w:t>安全生产标准化达标单位</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5.3.5</w:t>
            </w:r>
            <w:r>
              <w:rPr>
                <w:rFonts w:ascii="仿宋" w:hAnsi="仿宋" w:eastAsia="仿宋"/>
                <w:color w:val="000000" w:themeColor="text1"/>
                <w:sz w:val="24"/>
              </w:rPr>
              <w:t>对于一般事故隐患应按照责任分工立即或限期</w:t>
            </w:r>
            <w:r>
              <w:rPr>
                <w:rFonts w:hint="eastAsia" w:ascii="仿宋" w:hAnsi="仿宋" w:eastAsia="仿宋"/>
                <w:color w:val="000000" w:themeColor="text1"/>
                <w:sz w:val="24"/>
              </w:rPr>
              <w:t>组织</w:t>
            </w:r>
            <w:r>
              <w:rPr>
                <w:rFonts w:ascii="仿宋" w:hAnsi="仿宋" w:eastAsia="仿宋"/>
                <w:color w:val="000000" w:themeColor="text1"/>
                <w:sz w:val="24"/>
              </w:rPr>
              <w:t>整改。对于重大事故隐患，由主要负责人组织制定并实施事故隐患治理方案</w:t>
            </w:r>
            <w:r>
              <w:rPr>
                <w:rFonts w:hint="eastAsia" w:ascii="仿宋" w:hAnsi="仿宋" w:eastAsia="仿宋"/>
                <w:color w:val="000000" w:themeColor="text1"/>
                <w:sz w:val="24"/>
              </w:rPr>
              <w:t>，</w:t>
            </w:r>
            <w:r>
              <w:rPr>
                <w:rFonts w:ascii="仿宋" w:hAnsi="仿宋" w:eastAsia="仿宋"/>
                <w:color w:val="000000" w:themeColor="text1"/>
                <w:sz w:val="24"/>
              </w:rPr>
              <w:t>治理方案应包括目标和任务、方法和措施、经费和物资、机构和人员、时限和要求</w:t>
            </w:r>
            <w:r>
              <w:rPr>
                <w:rFonts w:hint="eastAsia" w:ascii="仿宋" w:hAnsi="仿宋" w:eastAsia="仿宋"/>
                <w:color w:val="000000" w:themeColor="text1"/>
                <w:sz w:val="24"/>
              </w:rPr>
              <w:t>，并制定</w:t>
            </w:r>
            <w:r>
              <w:rPr>
                <w:rFonts w:ascii="仿宋" w:hAnsi="仿宋" w:eastAsia="仿宋"/>
                <w:color w:val="000000" w:themeColor="text1"/>
                <w:sz w:val="24"/>
              </w:rPr>
              <w:t>应急预案。在事故隐患治理过程中，应当采取相应的监控防范措施。重大事故隐患排除前或排除过程中无法保证安全的，应从危险区域内</w:t>
            </w:r>
            <w:r>
              <w:rPr>
                <w:rFonts w:ascii="仿宋" w:hAnsi="仿宋" w:eastAsia="仿宋"/>
                <w:sz w:val="24"/>
              </w:rPr>
              <w:t>撤出</w:t>
            </w:r>
            <w:r>
              <w:rPr>
                <w:rFonts w:ascii="仿宋" w:hAnsi="仿宋" w:eastAsia="仿宋"/>
                <w:color w:val="000000" w:themeColor="text1"/>
                <w:sz w:val="24"/>
              </w:rPr>
              <w:t>作业人员，疏散可能危及的人员，设置警戒标志，暂时停产停业或者停止使用相关装置、设备、设施。</w:t>
            </w:r>
          </w:p>
        </w:tc>
        <w:tc>
          <w:tcPr>
            <w:tcW w:w="851" w:type="dxa"/>
            <w:vAlign w:val="center"/>
          </w:tcPr>
          <w:p>
            <w:pPr>
              <w:widowControl/>
              <w:jc w:val="center"/>
              <w:rPr>
                <w:rFonts w:ascii="仿宋" w:hAnsi="仿宋" w:eastAsia="仿宋"/>
                <w:sz w:val="24"/>
              </w:rPr>
            </w:pPr>
            <w:r>
              <w:rPr>
                <w:rFonts w:ascii="仿宋" w:hAnsi="仿宋" w:eastAsia="仿宋"/>
                <w:sz w:val="24"/>
              </w:rPr>
              <w:t>15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sz w:val="24"/>
              </w:rPr>
            </w:pPr>
            <w:r>
              <w:rPr>
                <w:rFonts w:hint="eastAsia" w:ascii="仿宋" w:hAnsi="仿宋" w:eastAsia="仿宋"/>
                <w:sz w:val="24"/>
              </w:rPr>
              <w:t>一般事故隐患</w:t>
            </w:r>
            <w:r>
              <w:rPr>
                <w:rFonts w:ascii="仿宋" w:hAnsi="仿宋" w:eastAsia="仿宋"/>
                <w:sz w:val="24"/>
              </w:rPr>
              <w:t>未立即组织整改，每处扣</w:t>
            </w:r>
            <w:r>
              <w:rPr>
                <w:rFonts w:hint="eastAsia" w:ascii="仿宋" w:hAnsi="仿宋" w:eastAsia="仿宋"/>
                <w:color w:val="000000" w:themeColor="text1"/>
                <w:sz w:val="24"/>
              </w:rPr>
              <w:t>2</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重大事故隐患未制定治理方案，</w:t>
            </w:r>
            <w:r>
              <w:rPr>
                <w:rFonts w:hint="eastAsia" w:ascii="仿宋" w:hAnsi="仿宋" w:eastAsia="仿宋"/>
                <w:sz w:val="24"/>
              </w:rPr>
              <w:t>扣15分</w:t>
            </w:r>
          </w:p>
          <w:p>
            <w:pPr>
              <w:widowControl/>
              <w:ind w:firstLine="480" w:firstLineChars="200"/>
              <w:jc w:val="left"/>
              <w:rPr>
                <w:rFonts w:ascii="仿宋" w:hAnsi="仿宋" w:eastAsia="仿宋"/>
                <w:sz w:val="24"/>
              </w:rPr>
            </w:pPr>
            <w:r>
              <w:rPr>
                <w:rFonts w:ascii="仿宋" w:hAnsi="仿宋" w:eastAsia="仿宋"/>
                <w:sz w:val="24"/>
              </w:rPr>
              <w:t>重大事故隐患</w:t>
            </w:r>
            <w:r>
              <w:rPr>
                <w:rFonts w:hint="eastAsia" w:ascii="仿宋" w:hAnsi="仿宋" w:eastAsia="仿宋"/>
                <w:sz w:val="24"/>
              </w:rPr>
              <w:t>治理</w:t>
            </w:r>
            <w:r>
              <w:rPr>
                <w:rFonts w:ascii="仿宋" w:hAnsi="仿宋" w:eastAsia="仿宋"/>
                <w:sz w:val="24"/>
              </w:rPr>
              <w:t>方案内容不全，每缺一项扣</w:t>
            </w:r>
            <w:r>
              <w:rPr>
                <w:rFonts w:hint="eastAsia" w:ascii="仿宋" w:hAnsi="仿宋" w:eastAsia="仿宋"/>
                <w:color w:val="000000" w:themeColor="text1"/>
                <w:sz w:val="24"/>
              </w:rPr>
              <w:t>3</w:t>
            </w:r>
            <w:r>
              <w:rPr>
                <w:rFonts w:ascii="仿宋" w:hAnsi="仿宋" w:eastAsia="仿宋"/>
                <w:sz w:val="24"/>
              </w:rPr>
              <w:t>分</w:t>
            </w:r>
          </w:p>
          <w:p>
            <w:pPr>
              <w:widowControl/>
              <w:ind w:firstLine="480" w:firstLineChars="200"/>
              <w:jc w:val="left"/>
              <w:rPr>
                <w:rFonts w:ascii="仿宋" w:hAnsi="仿宋" w:eastAsia="仿宋"/>
                <w:sz w:val="24"/>
              </w:rPr>
            </w:pPr>
            <w:r>
              <w:rPr>
                <w:rFonts w:ascii="仿宋" w:hAnsi="仿宋" w:eastAsia="仿宋"/>
                <w:sz w:val="24"/>
              </w:rPr>
              <w:t>治理过程中未采取监控防范措施，每项扣5分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5.3.6隐患治理完成后，按规定对治理情况进行评估、验收。重大事故隐患治理工作结束后，应组织本单位的安全管理人员和有关技术人员进行验收或委托依法设立的为安全生产提供技术、管理服务的机构进行评估。</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ascii="仿宋" w:hAnsi="仿宋" w:eastAsia="仿宋"/>
                <w:sz w:val="24"/>
              </w:rPr>
              <w:t>未进行评估验收，每项扣2分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5.3.7对事故隐患排查治理情况</w:t>
            </w:r>
            <w:r>
              <w:rPr>
                <w:rFonts w:ascii="仿宋" w:hAnsi="仿宋" w:eastAsia="仿宋"/>
                <w:color w:val="000000" w:themeColor="text1"/>
                <w:sz w:val="24"/>
              </w:rPr>
              <w:t>如实记录，</w:t>
            </w:r>
            <w:r>
              <w:rPr>
                <w:rFonts w:ascii="仿宋" w:hAnsi="仿宋" w:eastAsia="仿宋"/>
                <w:sz w:val="24"/>
              </w:rPr>
              <w:t>至少每月进行统计分析，及时将隐患排查治理情况向从业人员通报。应通过水利安全生产信息系统对隐患排査、报告、治理、销账等过程进行电子化管理和统计分析，并按照水行政主管部门和当地安全监管部门的要求，定期或实时报送隐患排查治理情况。</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ascii="仿宋" w:hAnsi="仿宋" w:eastAsia="仿宋"/>
                <w:sz w:val="24"/>
              </w:rPr>
              <w:t>未定期统计分析，每次</w:t>
            </w:r>
            <w:r>
              <w:rPr>
                <w:rFonts w:hint="eastAsia" w:ascii="仿宋" w:hAnsi="仿宋" w:eastAsia="仿宋"/>
                <w:sz w:val="24"/>
              </w:rPr>
              <w:t>扣2分</w:t>
            </w:r>
          </w:p>
          <w:p>
            <w:pPr>
              <w:widowControl/>
              <w:ind w:firstLine="480" w:firstLineChars="200"/>
              <w:jc w:val="left"/>
              <w:rPr>
                <w:rFonts w:ascii="仿宋" w:hAnsi="仿宋" w:eastAsia="仿宋"/>
                <w:sz w:val="24"/>
              </w:rPr>
            </w:pPr>
            <w:r>
              <w:rPr>
                <w:rFonts w:hint="eastAsia" w:ascii="仿宋" w:hAnsi="仿宋" w:eastAsia="仿宋"/>
                <w:sz w:val="24"/>
              </w:rPr>
              <w:t>未向从业人员通报，每次扣1分</w:t>
            </w:r>
          </w:p>
          <w:p>
            <w:pPr>
              <w:widowControl/>
              <w:ind w:firstLine="480" w:firstLineChars="200"/>
              <w:jc w:val="left"/>
              <w:rPr>
                <w:rFonts w:ascii="仿宋" w:hAnsi="仿宋" w:eastAsia="仿宋"/>
                <w:sz w:val="24"/>
              </w:rPr>
            </w:pPr>
            <w:r>
              <w:rPr>
                <w:rFonts w:ascii="仿宋" w:hAnsi="仿宋" w:eastAsia="仿宋"/>
                <w:sz w:val="24"/>
              </w:rPr>
              <w:t>未运用信息系统，</w:t>
            </w:r>
            <w:r>
              <w:rPr>
                <w:rFonts w:hint="eastAsia" w:ascii="仿宋" w:hAnsi="仿宋" w:eastAsia="仿宋"/>
                <w:sz w:val="24"/>
              </w:rPr>
              <w:t>扣2分</w:t>
            </w:r>
          </w:p>
          <w:p>
            <w:pPr>
              <w:widowControl/>
              <w:ind w:firstLine="480" w:firstLineChars="200"/>
              <w:jc w:val="left"/>
              <w:rPr>
                <w:rFonts w:ascii="仿宋" w:hAnsi="仿宋" w:eastAsia="仿宋"/>
                <w:sz w:val="24"/>
              </w:rPr>
            </w:pPr>
            <w:r>
              <w:rPr>
                <w:rFonts w:hint="eastAsia" w:ascii="仿宋" w:hAnsi="仿宋" w:eastAsia="仿宋"/>
                <w:sz w:val="24"/>
              </w:rPr>
              <w:t>未</w:t>
            </w:r>
            <w:r>
              <w:rPr>
                <w:rFonts w:ascii="仿宋" w:hAnsi="仿宋" w:eastAsia="仿宋"/>
                <w:sz w:val="24"/>
              </w:rPr>
              <w:t>按规定报送隐患排查治理</w:t>
            </w:r>
            <w:r>
              <w:rPr>
                <w:rFonts w:hint="eastAsia" w:ascii="仿宋" w:hAnsi="仿宋" w:eastAsia="仿宋"/>
                <w:sz w:val="24"/>
              </w:rPr>
              <w:t>情况</w:t>
            </w:r>
            <w:r>
              <w:rPr>
                <w:rFonts w:ascii="仿宋" w:hAnsi="仿宋" w:eastAsia="仿宋"/>
                <w:sz w:val="24"/>
              </w:rPr>
              <w:t>，每</w:t>
            </w:r>
            <w:r>
              <w:rPr>
                <w:rFonts w:hint="eastAsia" w:ascii="仿宋" w:hAnsi="仿宋" w:eastAsia="仿宋"/>
                <w:sz w:val="24"/>
              </w:rPr>
              <w:t>次</w:t>
            </w:r>
            <w:r>
              <w:rPr>
                <w:rFonts w:ascii="仿宋" w:hAnsi="仿宋" w:eastAsia="仿宋"/>
                <w:sz w:val="24"/>
              </w:rPr>
              <w:t>扣</w:t>
            </w:r>
            <w:r>
              <w:rPr>
                <w:rFonts w:hint="eastAsia" w:ascii="仿宋" w:hAnsi="仿宋" w:eastAsia="仿宋"/>
                <w:sz w:val="24"/>
              </w:rPr>
              <w:t>1</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widowControl/>
              <w:jc w:val="center"/>
              <w:rPr>
                <w:rFonts w:ascii="仿宋" w:hAnsi="仿宋" w:eastAsia="仿宋"/>
                <w:sz w:val="24"/>
              </w:rPr>
            </w:pPr>
            <w:r>
              <w:rPr>
                <w:rFonts w:ascii="仿宋" w:hAnsi="仿宋" w:eastAsia="仿宋"/>
                <w:sz w:val="24"/>
              </w:rPr>
              <w:t>5.4预测预警（10分）</w:t>
            </w:r>
          </w:p>
        </w:tc>
        <w:tc>
          <w:tcPr>
            <w:tcW w:w="4536" w:type="dxa"/>
            <w:vAlign w:val="center"/>
          </w:tcPr>
          <w:p>
            <w:pPr>
              <w:widowControl/>
              <w:rPr>
                <w:rFonts w:ascii="仿宋" w:hAnsi="仿宋" w:eastAsia="仿宋"/>
                <w:sz w:val="24"/>
              </w:rPr>
            </w:pPr>
            <w:r>
              <w:rPr>
                <w:rFonts w:ascii="仿宋" w:hAnsi="仿宋" w:eastAsia="仿宋"/>
                <w:sz w:val="24"/>
              </w:rPr>
              <w:t>5.4.1根据生产经营状况、隐患排查治理及风险管理</w:t>
            </w:r>
            <w:r>
              <w:rPr>
                <w:rFonts w:hint="eastAsia" w:ascii="仿宋" w:hAnsi="仿宋" w:eastAsia="仿宋"/>
                <w:sz w:val="24"/>
              </w:rPr>
              <w:t>、</w:t>
            </w:r>
            <w:r>
              <w:rPr>
                <w:rFonts w:ascii="仿宋" w:hAnsi="仿宋" w:eastAsia="仿宋"/>
                <w:sz w:val="24"/>
              </w:rPr>
              <w:t>事故等情况，运用定量或定性的安全生产预测预警技术，建立体现水利生产经营单位安全生产状况及发展趋势的安全生产预测预警体系。</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未建立安全生产预测预警体系，扣5分</w:t>
            </w:r>
          </w:p>
          <w:p>
            <w:pPr>
              <w:widowControl/>
              <w:ind w:firstLine="480" w:firstLineChars="200"/>
              <w:jc w:val="left"/>
              <w:rPr>
                <w:rFonts w:ascii="仿宋" w:hAnsi="仿宋" w:eastAsia="仿宋"/>
                <w:sz w:val="24"/>
              </w:rPr>
            </w:pPr>
            <w:r>
              <w:rPr>
                <w:rFonts w:hint="eastAsia" w:ascii="仿宋" w:hAnsi="仿宋" w:eastAsia="仿宋"/>
                <w:sz w:val="24"/>
              </w:rPr>
              <w:t>体系内容不全，每缺一项扣2分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34" w:type="dxa"/>
            <w:vMerge w:val="continue"/>
            <w:vAlign w:val="center"/>
          </w:tcPr>
          <w:p>
            <w:pPr>
              <w:widowControl/>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5.4.2</w:t>
            </w:r>
            <w:r>
              <w:rPr>
                <w:rFonts w:hint="eastAsia" w:ascii="仿宋" w:hAnsi="仿宋" w:eastAsia="仿宋"/>
                <w:sz w:val="24"/>
              </w:rPr>
              <w:t>每季度</w:t>
            </w:r>
            <w:r>
              <w:rPr>
                <w:rFonts w:ascii="仿宋" w:hAnsi="仿宋" w:eastAsia="仿宋"/>
                <w:sz w:val="24"/>
              </w:rPr>
              <w:t>至少</w:t>
            </w:r>
            <w:r>
              <w:rPr>
                <w:rFonts w:hint="eastAsia" w:ascii="仿宋" w:hAnsi="仿宋" w:eastAsia="仿宋"/>
                <w:sz w:val="24"/>
              </w:rPr>
              <w:t>组织</w:t>
            </w:r>
            <w:r>
              <w:rPr>
                <w:rFonts w:ascii="仿宋" w:hAnsi="仿宋" w:eastAsia="仿宋"/>
                <w:sz w:val="24"/>
              </w:rPr>
              <w:t>一次安全生产风险分析，通报安全生产状况及发展趋势，</w:t>
            </w:r>
            <w:r>
              <w:rPr>
                <w:rFonts w:hint="eastAsia" w:ascii="仿宋" w:hAnsi="仿宋" w:eastAsia="仿宋"/>
                <w:sz w:val="24"/>
              </w:rPr>
              <w:t>及时</w:t>
            </w:r>
            <w:r>
              <w:rPr>
                <w:rFonts w:ascii="仿宋" w:hAnsi="仿宋" w:eastAsia="仿宋"/>
                <w:sz w:val="24"/>
              </w:rPr>
              <w:t>采取预防措施</w:t>
            </w:r>
            <w:r>
              <w:rPr>
                <w:rFonts w:hint="eastAsia" w:ascii="仿宋" w:hAnsi="仿宋" w:eastAsia="仿宋"/>
                <w:sz w:val="24"/>
              </w:rPr>
              <w:t>；</w:t>
            </w:r>
            <w:r>
              <w:rPr>
                <w:rFonts w:ascii="仿宋" w:hAnsi="仿宋" w:eastAsia="仿宋"/>
                <w:sz w:val="24"/>
              </w:rPr>
              <w:t>在接到自然灾害预报时，及时发出预警信息。</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查相关文件和记录</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未定期分析</w:t>
            </w:r>
            <w:r>
              <w:rPr>
                <w:rFonts w:hint="eastAsia" w:ascii="仿宋" w:hAnsi="仿宋" w:eastAsia="仿宋"/>
                <w:color w:val="000000" w:themeColor="text1"/>
                <w:sz w:val="24"/>
              </w:rPr>
              <w:t>、</w:t>
            </w:r>
            <w:r>
              <w:rPr>
                <w:rFonts w:ascii="仿宋" w:hAnsi="仿宋" w:eastAsia="仿宋"/>
                <w:color w:val="000000" w:themeColor="text1"/>
                <w:sz w:val="24"/>
              </w:rPr>
              <w:t>通报</w:t>
            </w:r>
            <w:r>
              <w:rPr>
                <w:rFonts w:hint="eastAsia" w:ascii="仿宋" w:hAnsi="仿宋" w:eastAsia="仿宋"/>
                <w:color w:val="000000" w:themeColor="text1"/>
                <w:sz w:val="24"/>
              </w:rPr>
              <w:t>，</w:t>
            </w:r>
            <w:r>
              <w:rPr>
                <w:rFonts w:ascii="仿宋" w:hAnsi="仿宋" w:eastAsia="仿宋"/>
                <w:color w:val="000000" w:themeColor="text1"/>
                <w:sz w:val="24"/>
              </w:rPr>
              <w:t>每次扣2分</w:t>
            </w:r>
          </w:p>
          <w:p>
            <w:pPr>
              <w:widowControl/>
              <w:ind w:firstLine="480" w:firstLineChars="200"/>
              <w:jc w:val="left"/>
              <w:rPr>
                <w:rFonts w:ascii="仿宋" w:hAnsi="仿宋" w:eastAsia="仿宋"/>
                <w:sz w:val="24"/>
              </w:rPr>
            </w:pPr>
            <w:r>
              <w:rPr>
                <w:rFonts w:ascii="仿宋" w:hAnsi="仿宋" w:eastAsia="仿宋"/>
                <w:sz w:val="24"/>
              </w:rPr>
              <w:t>未采取相应预防措施，每项扣2分</w:t>
            </w:r>
          </w:p>
          <w:p>
            <w:pPr>
              <w:widowControl/>
              <w:ind w:firstLine="480" w:firstLineChars="200"/>
              <w:jc w:val="left"/>
              <w:rPr>
                <w:rFonts w:ascii="仿宋" w:hAnsi="仿宋" w:eastAsia="仿宋"/>
                <w:sz w:val="24"/>
              </w:rPr>
            </w:pPr>
            <w:r>
              <w:rPr>
                <w:rFonts w:ascii="仿宋" w:hAnsi="仿宋" w:eastAsia="仿宋"/>
                <w:sz w:val="24"/>
              </w:rPr>
              <w:t>未及时发出预警信息，每</w:t>
            </w:r>
            <w:r>
              <w:rPr>
                <w:rFonts w:hint="eastAsia" w:ascii="仿宋" w:hAnsi="仿宋" w:eastAsia="仿宋"/>
                <w:sz w:val="24"/>
              </w:rPr>
              <w:t>次</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140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bl>
    <w:p>
      <w:pPr>
        <w:rPr>
          <w:rFonts w:ascii="仿宋" w:hAnsi="仿宋" w:eastAsia="仿宋"/>
          <w:bCs/>
          <w:sz w:val="24"/>
        </w:rPr>
      </w:pPr>
    </w:p>
    <w:p>
      <w:pPr>
        <w:rPr>
          <w:rFonts w:ascii="仿宋" w:hAnsi="仿宋" w:eastAsia="仿宋"/>
          <w:bCs/>
          <w:sz w:val="24"/>
        </w:rPr>
      </w:pPr>
      <w:r>
        <w:rPr>
          <w:rFonts w:hint="eastAsia" w:ascii="仿宋" w:hAnsi="仿宋" w:eastAsia="仿宋"/>
          <w:bCs/>
          <w:sz w:val="24"/>
        </w:rPr>
        <w:br w:type="page"/>
      </w:r>
    </w:p>
    <w:p>
      <w:pPr>
        <w:pStyle w:val="2"/>
        <w:spacing w:before="312" w:beforeLines="100" w:after="312" w:afterLines="100" w:line="240" w:lineRule="auto"/>
        <w:jc w:val="center"/>
        <w:rPr>
          <w:rFonts w:ascii="黑体" w:hAnsi="黑体" w:eastAsia="黑体"/>
          <w:b w:val="0"/>
          <w:sz w:val="30"/>
          <w:szCs w:val="30"/>
        </w:rPr>
      </w:pPr>
      <w:bookmarkStart w:id="8" w:name="_Toc511822215"/>
      <w:r>
        <w:rPr>
          <w:rFonts w:ascii="黑体" w:hAnsi="黑体" w:eastAsia="黑体"/>
          <w:b w:val="0"/>
          <w:sz w:val="30"/>
          <w:szCs w:val="30"/>
        </w:rPr>
        <w:t>6</w:t>
      </w:r>
      <w:r>
        <w:rPr>
          <w:rFonts w:hint="eastAsia" w:ascii="黑体" w:hAnsi="黑体" w:eastAsia="黑体"/>
          <w:b w:val="0"/>
          <w:sz w:val="30"/>
          <w:szCs w:val="30"/>
        </w:rPr>
        <w:t>、</w:t>
      </w:r>
      <w:r>
        <w:rPr>
          <w:rFonts w:ascii="黑体" w:hAnsi="黑体" w:eastAsia="黑体"/>
          <w:b w:val="0"/>
          <w:sz w:val="30"/>
          <w:szCs w:val="30"/>
        </w:rPr>
        <w:t>应急管理（50分）</w:t>
      </w:r>
      <w:bookmarkEnd w:id="8"/>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4196"/>
        <w:gridCol w:w="814"/>
        <w:gridCol w:w="4961"/>
        <w:gridCol w:w="1583"/>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Align w:val="center"/>
          </w:tcPr>
          <w:p>
            <w:pPr>
              <w:spacing w:line="320" w:lineRule="exact"/>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1"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spacing w:line="320" w:lineRule="exact"/>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6.1应急准备（40分）</w:t>
            </w:r>
          </w:p>
        </w:tc>
        <w:tc>
          <w:tcPr>
            <w:tcW w:w="4536" w:type="dxa"/>
            <w:vAlign w:val="center"/>
          </w:tcPr>
          <w:p>
            <w:pPr>
              <w:widowControl/>
              <w:jc w:val="left"/>
              <w:rPr>
                <w:rFonts w:ascii="仿宋" w:hAnsi="仿宋" w:eastAsia="仿宋"/>
                <w:sz w:val="24"/>
              </w:rPr>
            </w:pPr>
            <w:r>
              <w:rPr>
                <w:rFonts w:ascii="仿宋" w:hAnsi="仿宋" w:eastAsia="仿宋"/>
                <w:sz w:val="24"/>
              </w:rPr>
              <w:t>6.1.1按规定建立应急管理组织机构或指定专人负责应急管理工作。建立健全应急工作体系，明确应急工作职责。</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查相关文件和记录</w:t>
            </w:r>
          </w:p>
          <w:p>
            <w:pPr>
              <w:ind w:firstLine="480" w:firstLineChars="200"/>
              <w:jc w:val="left"/>
              <w:rPr>
                <w:rFonts w:ascii="仿宋" w:hAnsi="仿宋" w:eastAsia="仿宋"/>
                <w:sz w:val="24"/>
              </w:rPr>
            </w:pPr>
            <w:r>
              <w:rPr>
                <w:rFonts w:ascii="仿宋" w:hAnsi="仿宋" w:eastAsia="仿宋"/>
                <w:sz w:val="24"/>
              </w:rPr>
              <w:t>未建立组织机构或指定专人负责</w:t>
            </w:r>
            <w:r>
              <w:rPr>
                <w:rFonts w:hint="eastAsia" w:ascii="仿宋" w:hAnsi="仿宋" w:eastAsia="仿宋"/>
                <w:sz w:val="24"/>
              </w:rPr>
              <w:t>，扣5分</w:t>
            </w:r>
          </w:p>
          <w:p>
            <w:pPr>
              <w:ind w:firstLine="480" w:firstLineChars="200"/>
              <w:jc w:val="left"/>
              <w:rPr>
                <w:rFonts w:ascii="仿宋" w:hAnsi="仿宋" w:eastAsia="仿宋"/>
                <w:sz w:val="24"/>
              </w:rPr>
            </w:pPr>
            <w:r>
              <w:rPr>
                <w:rFonts w:ascii="仿宋" w:hAnsi="仿宋" w:eastAsia="仿宋"/>
                <w:sz w:val="24"/>
              </w:rPr>
              <w:t>未明确工作职责</w:t>
            </w:r>
            <w:r>
              <w:rPr>
                <w:rFonts w:hint="eastAsia" w:ascii="仿宋" w:hAnsi="仿宋" w:eastAsia="仿宋"/>
                <w:sz w:val="24"/>
              </w:rPr>
              <w:t>，</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6.1.</w:t>
            </w:r>
            <w:r>
              <w:rPr>
                <w:rFonts w:hint="eastAsia" w:ascii="仿宋" w:hAnsi="仿宋" w:eastAsia="仿宋"/>
                <w:sz w:val="24"/>
              </w:rPr>
              <w:t>2</w:t>
            </w:r>
            <w:r>
              <w:rPr>
                <w:rFonts w:ascii="仿宋" w:hAnsi="仿宋" w:eastAsia="仿宋"/>
                <w:sz w:val="24"/>
              </w:rPr>
              <w:t>在开展安全风险评估和应急资源调査的基础上，建立健全生产安全事故应急预案体系</w:t>
            </w:r>
            <w:r>
              <w:rPr>
                <w:rFonts w:hint="eastAsia" w:ascii="仿宋" w:hAnsi="仿宋" w:eastAsia="仿宋"/>
                <w:sz w:val="24"/>
              </w:rPr>
              <w:t>，制定生产安全事故应急预案，</w:t>
            </w:r>
            <w:r>
              <w:rPr>
                <w:rFonts w:ascii="仿宋" w:hAnsi="仿宋" w:eastAsia="仿宋"/>
                <w:sz w:val="24"/>
              </w:rPr>
              <w:t>针对安全风险较大的重点场所（设施</w:t>
            </w:r>
            <w:r>
              <w:rPr>
                <w:rFonts w:ascii="仿宋" w:hAnsi="仿宋" w:eastAsia="仿宋"/>
                <w:color w:val="000000" w:themeColor="text1"/>
                <w:sz w:val="24"/>
              </w:rPr>
              <w:t>）编制重点岗</w:t>
            </w:r>
            <w:r>
              <w:rPr>
                <w:rFonts w:ascii="仿宋" w:hAnsi="仿宋" w:eastAsia="仿宋"/>
                <w:sz w:val="24"/>
              </w:rPr>
              <w:t>位、人员应急处置卡；按有关规定报备，并通报有关应急协作单位。</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查预案文本和记录</w:t>
            </w:r>
          </w:p>
          <w:p>
            <w:pPr>
              <w:widowControl/>
              <w:snapToGrid w:val="0"/>
              <w:ind w:firstLine="480" w:firstLineChars="200"/>
              <w:jc w:val="left"/>
              <w:rPr>
                <w:rFonts w:ascii="仿宋" w:hAnsi="仿宋" w:eastAsia="仿宋"/>
                <w:sz w:val="24"/>
              </w:rPr>
            </w:pPr>
            <w:r>
              <w:rPr>
                <w:rFonts w:ascii="仿宋" w:hAnsi="仿宋" w:eastAsia="仿宋"/>
                <w:sz w:val="24"/>
              </w:rPr>
              <w:t>应急预案未以正式文件发布，</w:t>
            </w:r>
            <w:r>
              <w:rPr>
                <w:rFonts w:hint="eastAsia" w:ascii="仿宋" w:hAnsi="仿宋" w:eastAsia="仿宋"/>
                <w:sz w:val="24"/>
              </w:rPr>
              <w:t>扣10分</w:t>
            </w:r>
          </w:p>
          <w:p>
            <w:pPr>
              <w:widowControl/>
              <w:snapToGrid w:val="0"/>
              <w:ind w:firstLine="480" w:firstLineChars="200"/>
              <w:jc w:val="left"/>
              <w:rPr>
                <w:rFonts w:ascii="仿宋" w:hAnsi="仿宋" w:eastAsia="仿宋"/>
                <w:sz w:val="24"/>
              </w:rPr>
            </w:pPr>
            <w:r>
              <w:rPr>
                <w:rFonts w:ascii="仿宋" w:hAnsi="仿宋" w:eastAsia="仿宋"/>
                <w:sz w:val="24"/>
              </w:rPr>
              <w:t>应急预案不全，每</w:t>
            </w:r>
            <w:r>
              <w:rPr>
                <w:rFonts w:hint="eastAsia" w:ascii="仿宋" w:hAnsi="仿宋" w:eastAsia="仿宋"/>
                <w:sz w:val="24"/>
              </w:rPr>
              <w:t>缺</w:t>
            </w:r>
            <w:r>
              <w:rPr>
                <w:rFonts w:ascii="仿宋" w:hAnsi="仿宋" w:eastAsia="仿宋"/>
                <w:sz w:val="24"/>
              </w:rPr>
              <w:t>一项扣1分</w:t>
            </w:r>
          </w:p>
          <w:p>
            <w:pPr>
              <w:widowControl/>
              <w:snapToGrid w:val="0"/>
              <w:ind w:firstLine="480" w:firstLineChars="200"/>
              <w:jc w:val="left"/>
              <w:rPr>
                <w:rFonts w:ascii="仿宋" w:hAnsi="仿宋" w:eastAsia="仿宋"/>
                <w:sz w:val="24"/>
              </w:rPr>
            </w:pPr>
            <w:r>
              <w:rPr>
                <w:rFonts w:ascii="仿宋" w:hAnsi="仿宋" w:eastAsia="仿宋"/>
                <w:sz w:val="24"/>
              </w:rPr>
              <w:t>应急预案不</w:t>
            </w:r>
            <w:r>
              <w:rPr>
                <w:rFonts w:hint="eastAsia" w:ascii="仿宋" w:hAnsi="仿宋" w:eastAsia="仿宋"/>
                <w:sz w:val="24"/>
              </w:rPr>
              <w:t>完善、</w:t>
            </w:r>
            <w:r>
              <w:rPr>
                <w:rFonts w:ascii="仿宋" w:hAnsi="仿宋" w:eastAsia="仿宋"/>
                <w:sz w:val="24"/>
              </w:rPr>
              <w:t>操作性差，每</w:t>
            </w:r>
            <w:r>
              <w:rPr>
                <w:rFonts w:hint="eastAsia" w:ascii="仿宋" w:hAnsi="仿宋" w:eastAsia="仿宋"/>
                <w:sz w:val="24"/>
              </w:rPr>
              <w:t>项</w:t>
            </w:r>
            <w:r>
              <w:rPr>
                <w:rFonts w:ascii="仿宋" w:hAnsi="仿宋" w:eastAsia="仿宋"/>
                <w:sz w:val="24"/>
              </w:rPr>
              <w:t>扣1分</w:t>
            </w:r>
          </w:p>
          <w:p>
            <w:pPr>
              <w:widowControl/>
              <w:snapToGrid w:val="0"/>
              <w:ind w:firstLine="480" w:firstLineChars="200"/>
              <w:jc w:val="left"/>
              <w:rPr>
                <w:rFonts w:ascii="仿宋" w:hAnsi="仿宋" w:eastAsia="仿宋"/>
                <w:sz w:val="24"/>
              </w:rPr>
            </w:pPr>
            <w:r>
              <w:rPr>
                <w:rFonts w:hint="eastAsia" w:ascii="仿宋" w:hAnsi="仿宋" w:eastAsia="仿宋"/>
                <w:sz w:val="24"/>
              </w:rPr>
              <w:t>未设置</w:t>
            </w:r>
            <w:r>
              <w:rPr>
                <w:rFonts w:ascii="仿宋" w:hAnsi="仿宋" w:eastAsia="仿宋"/>
                <w:sz w:val="24"/>
              </w:rPr>
              <w:t>应急处置卡</w:t>
            </w:r>
            <w:r>
              <w:rPr>
                <w:rFonts w:hint="eastAsia" w:ascii="仿宋" w:hAnsi="仿宋" w:eastAsia="仿宋"/>
                <w:sz w:val="24"/>
              </w:rPr>
              <w:t>，每项</w:t>
            </w:r>
            <w:r>
              <w:rPr>
                <w:rFonts w:ascii="仿宋" w:hAnsi="仿宋" w:eastAsia="仿宋"/>
                <w:sz w:val="24"/>
              </w:rPr>
              <w:t>扣</w:t>
            </w:r>
            <w:r>
              <w:rPr>
                <w:rFonts w:hint="eastAsia" w:ascii="仿宋" w:hAnsi="仿宋" w:eastAsia="仿宋"/>
                <w:sz w:val="24"/>
              </w:rPr>
              <w:t>1</w:t>
            </w:r>
            <w:r>
              <w:rPr>
                <w:rFonts w:ascii="仿宋" w:hAnsi="仿宋" w:eastAsia="仿宋"/>
                <w:sz w:val="24"/>
              </w:rPr>
              <w:t>分</w:t>
            </w:r>
          </w:p>
          <w:p>
            <w:pPr>
              <w:ind w:firstLine="480" w:firstLineChars="200"/>
              <w:jc w:val="left"/>
              <w:rPr>
                <w:rFonts w:ascii="仿宋" w:hAnsi="仿宋" w:eastAsia="仿宋"/>
                <w:sz w:val="24"/>
              </w:rPr>
            </w:pPr>
            <w:r>
              <w:rPr>
                <w:rFonts w:ascii="仿宋" w:hAnsi="仿宋" w:eastAsia="仿宋"/>
                <w:sz w:val="24"/>
              </w:rPr>
              <w:t>未</w:t>
            </w:r>
            <w:r>
              <w:rPr>
                <w:rFonts w:hint="eastAsia" w:ascii="仿宋" w:hAnsi="仿宋" w:eastAsia="仿宋"/>
                <w:sz w:val="24"/>
              </w:rPr>
              <w:t>按</w:t>
            </w:r>
            <w:r>
              <w:rPr>
                <w:rFonts w:ascii="仿宋" w:hAnsi="仿宋" w:eastAsia="仿宋"/>
                <w:sz w:val="24"/>
              </w:rPr>
              <w:t>规定</w:t>
            </w:r>
            <w:r>
              <w:rPr>
                <w:rFonts w:hint="eastAsia" w:ascii="仿宋" w:hAnsi="仿宋" w:eastAsia="仿宋"/>
                <w:sz w:val="24"/>
              </w:rPr>
              <w:t>报备，</w:t>
            </w:r>
            <w:r>
              <w:rPr>
                <w:rFonts w:ascii="仿宋" w:hAnsi="仿宋" w:eastAsia="仿宋"/>
                <w:sz w:val="24"/>
              </w:rPr>
              <w:t>扣</w:t>
            </w:r>
            <w:r>
              <w:rPr>
                <w:rFonts w:hint="eastAsia" w:ascii="仿宋" w:hAnsi="仿宋" w:eastAsia="仿宋"/>
                <w:sz w:val="24"/>
              </w:rPr>
              <w:t>5</w:t>
            </w:r>
            <w:r>
              <w:rPr>
                <w:rFonts w:ascii="仿宋" w:hAnsi="仿宋" w:eastAsia="仿宋"/>
                <w:sz w:val="24"/>
              </w:rPr>
              <w:t>分</w:t>
            </w:r>
          </w:p>
          <w:p>
            <w:pPr>
              <w:ind w:firstLine="480" w:firstLineChars="200"/>
              <w:jc w:val="left"/>
              <w:rPr>
                <w:rFonts w:ascii="仿宋" w:hAnsi="仿宋" w:eastAsia="仿宋"/>
                <w:sz w:val="24"/>
              </w:rPr>
            </w:pPr>
            <w:r>
              <w:rPr>
                <w:rFonts w:ascii="仿宋" w:hAnsi="仿宋" w:eastAsia="仿宋"/>
                <w:sz w:val="24"/>
              </w:rPr>
              <w:t>未通报协作单位</w:t>
            </w:r>
            <w:r>
              <w:rPr>
                <w:rFonts w:hint="eastAsia" w:ascii="仿宋" w:hAnsi="仿宋" w:eastAsia="仿宋"/>
                <w:sz w:val="24"/>
              </w:rPr>
              <w:t>，</w:t>
            </w:r>
            <w:r>
              <w:rPr>
                <w:rFonts w:ascii="仿宋" w:hAnsi="仿宋" w:eastAsia="仿宋"/>
                <w:sz w:val="24"/>
              </w:rPr>
              <w:t>扣</w:t>
            </w:r>
            <w:r>
              <w:rPr>
                <w:rFonts w:hint="eastAsia" w:ascii="仿宋" w:hAnsi="仿宋" w:eastAsia="仿宋"/>
                <w:sz w:val="24"/>
              </w:rPr>
              <w:t>1</w:t>
            </w:r>
            <w:r>
              <w:rPr>
                <w:rFonts w:ascii="仿宋" w:hAnsi="仿宋" w:eastAsia="仿宋"/>
                <w:sz w:val="24"/>
              </w:rPr>
              <w:t>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6.1.</w:t>
            </w:r>
            <w:r>
              <w:rPr>
                <w:rFonts w:hint="eastAsia" w:ascii="仿宋" w:hAnsi="仿宋" w:eastAsia="仿宋"/>
                <w:sz w:val="24"/>
              </w:rPr>
              <w:t>3</w:t>
            </w:r>
            <w:r>
              <w:rPr>
                <w:rFonts w:ascii="仿宋" w:hAnsi="仿宋" w:eastAsia="仿宋"/>
                <w:sz w:val="24"/>
              </w:rPr>
              <w:t>建立与本单位安全生产特点相适应的专</w:t>
            </w:r>
            <w:r>
              <w:rPr>
                <w:rFonts w:hint="eastAsia" w:ascii="仿宋" w:hAnsi="仿宋" w:eastAsia="仿宋"/>
                <w:sz w:val="24"/>
              </w:rPr>
              <w:t>（</w:t>
            </w:r>
            <w:r>
              <w:rPr>
                <w:rFonts w:ascii="仿宋" w:hAnsi="仿宋" w:eastAsia="仿宋"/>
                <w:sz w:val="24"/>
              </w:rPr>
              <w:t>兼</w:t>
            </w:r>
            <w:r>
              <w:rPr>
                <w:rFonts w:hint="eastAsia" w:ascii="仿宋" w:hAnsi="仿宋" w:eastAsia="仿宋"/>
                <w:sz w:val="24"/>
              </w:rPr>
              <w:t>）</w:t>
            </w:r>
            <w:r>
              <w:rPr>
                <w:rFonts w:ascii="仿宋" w:hAnsi="仿宋" w:eastAsia="仿宋"/>
                <w:sz w:val="24"/>
              </w:rPr>
              <w:t>职应急救援队伍或指定专</w:t>
            </w:r>
            <w:r>
              <w:rPr>
                <w:rFonts w:hint="eastAsia" w:ascii="仿宋" w:hAnsi="仿宋" w:eastAsia="仿宋"/>
                <w:sz w:val="24"/>
              </w:rPr>
              <w:t>（</w:t>
            </w:r>
            <w:r>
              <w:rPr>
                <w:rFonts w:ascii="仿宋" w:hAnsi="仿宋" w:eastAsia="仿宋"/>
                <w:sz w:val="24"/>
              </w:rPr>
              <w:t>兼</w:t>
            </w:r>
            <w:r>
              <w:rPr>
                <w:rFonts w:hint="eastAsia" w:ascii="仿宋" w:hAnsi="仿宋" w:eastAsia="仿宋"/>
                <w:sz w:val="24"/>
              </w:rPr>
              <w:t>）</w:t>
            </w:r>
            <w:r>
              <w:rPr>
                <w:rFonts w:ascii="仿宋" w:hAnsi="仿宋" w:eastAsia="仿宋"/>
                <w:sz w:val="24"/>
              </w:rPr>
              <w:t>职应急救援人员</w:t>
            </w:r>
            <w:r>
              <w:rPr>
                <w:rFonts w:hint="eastAsia" w:ascii="仿宋" w:hAnsi="仿宋" w:eastAsia="仿宋"/>
                <w:sz w:val="24"/>
              </w:rPr>
              <w:t>。</w:t>
            </w:r>
            <w:r>
              <w:rPr>
                <w:rFonts w:ascii="仿宋" w:hAnsi="仿宋" w:eastAsia="仿宋"/>
                <w:sz w:val="24"/>
              </w:rPr>
              <w:t>必要时可与</w:t>
            </w:r>
            <w:r>
              <w:rPr>
                <w:rFonts w:ascii="仿宋" w:hAnsi="仿宋" w:eastAsia="仿宋"/>
                <w:color w:val="000000" w:themeColor="text1"/>
                <w:sz w:val="24"/>
              </w:rPr>
              <w:t>邻近专业应急救援</w:t>
            </w:r>
            <w:r>
              <w:rPr>
                <w:rFonts w:ascii="仿宋" w:hAnsi="仿宋" w:eastAsia="仿宋"/>
                <w:sz w:val="24"/>
              </w:rPr>
              <w:t>队伍</w:t>
            </w:r>
            <w:r>
              <w:rPr>
                <w:rFonts w:ascii="仿宋" w:hAnsi="仿宋" w:eastAsia="仿宋"/>
                <w:color w:val="000000" w:themeColor="text1"/>
                <w:sz w:val="24"/>
              </w:rPr>
              <w:t>签订应急救援服务协议。</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查相关文件和记录</w:t>
            </w:r>
          </w:p>
          <w:p>
            <w:pPr>
              <w:ind w:firstLine="480" w:firstLineChars="200"/>
              <w:jc w:val="left"/>
              <w:rPr>
                <w:rFonts w:ascii="仿宋" w:hAnsi="仿宋" w:eastAsia="仿宋"/>
                <w:sz w:val="24"/>
              </w:rPr>
            </w:pPr>
            <w:r>
              <w:rPr>
                <w:rFonts w:ascii="仿宋" w:hAnsi="仿宋" w:eastAsia="仿宋"/>
                <w:sz w:val="24"/>
              </w:rPr>
              <w:t>未建立应急救援队伍或</w:t>
            </w:r>
            <w:r>
              <w:rPr>
                <w:rFonts w:hint="eastAsia" w:ascii="仿宋" w:hAnsi="仿宋" w:eastAsia="仿宋"/>
                <w:sz w:val="24"/>
              </w:rPr>
              <w:t>配备</w:t>
            </w:r>
            <w:r>
              <w:rPr>
                <w:rFonts w:ascii="仿宋" w:hAnsi="仿宋" w:eastAsia="仿宋"/>
                <w:sz w:val="24"/>
              </w:rPr>
              <w:t>应急救援人员</w:t>
            </w:r>
            <w:r>
              <w:rPr>
                <w:rFonts w:hint="eastAsia" w:ascii="仿宋" w:hAnsi="仿宋" w:eastAsia="仿宋"/>
                <w:sz w:val="24"/>
              </w:rPr>
              <w:t>，扣5分</w:t>
            </w:r>
          </w:p>
          <w:p>
            <w:pPr>
              <w:ind w:firstLine="480" w:firstLineChars="200"/>
              <w:jc w:val="left"/>
              <w:rPr>
                <w:rFonts w:ascii="仿宋" w:hAnsi="仿宋" w:eastAsia="仿宋"/>
                <w:sz w:val="24"/>
              </w:rPr>
            </w:pPr>
            <w:r>
              <w:rPr>
                <w:rFonts w:hint="eastAsia" w:ascii="仿宋" w:hAnsi="仿宋" w:eastAsia="仿宋"/>
                <w:sz w:val="24"/>
              </w:rPr>
              <w:t>应急救援队伍不满足要求，扣2分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6.1.</w:t>
            </w:r>
            <w:r>
              <w:rPr>
                <w:rFonts w:hint="eastAsia" w:ascii="仿宋" w:hAnsi="仿宋" w:eastAsia="仿宋"/>
                <w:sz w:val="24"/>
              </w:rPr>
              <w:t>4</w:t>
            </w:r>
            <w:r>
              <w:rPr>
                <w:rFonts w:ascii="仿宋" w:hAnsi="仿宋" w:eastAsia="仿宋"/>
                <w:sz w:val="24"/>
              </w:rPr>
              <w:t>根据可能发生的事故种类特点，设置应急设施</w:t>
            </w:r>
            <w:r>
              <w:rPr>
                <w:rFonts w:ascii="仿宋" w:hAnsi="仿宋" w:eastAsia="仿宋"/>
                <w:color w:val="000000" w:themeColor="text1"/>
                <w:sz w:val="24"/>
              </w:rPr>
              <w:t>，</w:t>
            </w:r>
            <w:r>
              <w:rPr>
                <w:rFonts w:ascii="仿宋" w:hAnsi="仿宋" w:eastAsia="仿宋"/>
                <w:sz w:val="24"/>
              </w:rPr>
              <w:t>配备应急装备，储备应急物资，建立管理台账，</w:t>
            </w:r>
            <w:r>
              <w:rPr>
                <w:rFonts w:hint="eastAsia" w:ascii="仿宋" w:hAnsi="仿宋" w:eastAsia="仿宋"/>
                <w:sz w:val="24"/>
              </w:rPr>
              <w:t>安排</w:t>
            </w:r>
            <w:r>
              <w:rPr>
                <w:rFonts w:ascii="仿宋" w:hAnsi="仿宋" w:eastAsia="仿宋"/>
                <w:sz w:val="24"/>
              </w:rPr>
              <w:t>专人管理，并定期检查、维护、保养，确保其完好、可靠。</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ind w:firstLine="480" w:firstLineChars="200"/>
              <w:rPr>
                <w:rFonts w:ascii="仿宋" w:hAnsi="仿宋" w:eastAsia="仿宋" w:cs="仿宋"/>
                <w:bCs/>
                <w:kern w:val="0"/>
                <w:sz w:val="24"/>
              </w:rPr>
            </w:pPr>
            <w:r>
              <w:rPr>
                <w:rFonts w:hint="eastAsia" w:ascii="仿宋" w:hAnsi="仿宋" w:eastAsia="仿宋" w:cs="仿宋"/>
                <w:bCs/>
                <w:kern w:val="0"/>
                <w:sz w:val="24"/>
              </w:rPr>
              <w:t>查相关记录并查看现场</w:t>
            </w:r>
          </w:p>
          <w:p>
            <w:pPr>
              <w:widowControl/>
              <w:ind w:firstLine="480" w:firstLineChars="200"/>
              <w:jc w:val="left"/>
              <w:rPr>
                <w:rFonts w:ascii="仿宋" w:hAnsi="仿宋" w:eastAsia="仿宋" w:cs="仿宋"/>
                <w:bCs/>
                <w:kern w:val="0"/>
                <w:sz w:val="24"/>
              </w:rPr>
            </w:pPr>
            <w:r>
              <w:rPr>
                <w:rFonts w:ascii="仿宋" w:hAnsi="仿宋" w:eastAsia="仿宋" w:cs="仿宋"/>
                <w:bCs/>
                <w:kern w:val="0"/>
                <w:sz w:val="24"/>
              </w:rPr>
              <w:t>应急设施、装备、物资</w:t>
            </w:r>
            <w:r>
              <w:rPr>
                <w:rFonts w:hint="eastAsia" w:ascii="仿宋" w:hAnsi="仿宋" w:eastAsia="仿宋" w:cs="仿宋"/>
                <w:bCs/>
                <w:kern w:val="0"/>
                <w:sz w:val="24"/>
              </w:rPr>
              <w:t>配备</w:t>
            </w:r>
            <w:r>
              <w:rPr>
                <w:rFonts w:ascii="仿宋" w:hAnsi="仿宋" w:eastAsia="仿宋" w:cs="仿宋"/>
                <w:bCs/>
                <w:kern w:val="0"/>
                <w:sz w:val="24"/>
              </w:rPr>
              <w:t>不满足</w:t>
            </w:r>
            <w:r>
              <w:rPr>
                <w:rFonts w:hint="eastAsia" w:ascii="仿宋" w:hAnsi="仿宋" w:eastAsia="仿宋" w:cs="仿宋"/>
                <w:bCs/>
                <w:kern w:val="0"/>
                <w:sz w:val="24"/>
              </w:rPr>
              <w:t>规定</w:t>
            </w:r>
            <w:r>
              <w:rPr>
                <w:rFonts w:ascii="仿宋" w:hAnsi="仿宋" w:eastAsia="仿宋" w:cs="仿宋"/>
                <w:bCs/>
                <w:kern w:val="0"/>
                <w:sz w:val="24"/>
              </w:rPr>
              <w:t>，每</w:t>
            </w:r>
            <w:r>
              <w:rPr>
                <w:rFonts w:hint="eastAsia" w:ascii="仿宋" w:hAnsi="仿宋" w:eastAsia="仿宋" w:cs="仿宋"/>
                <w:bCs/>
                <w:kern w:val="0"/>
                <w:sz w:val="24"/>
              </w:rPr>
              <w:t>项</w:t>
            </w:r>
            <w:r>
              <w:rPr>
                <w:rFonts w:ascii="仿宋" w:hAnsi="仿宋" w:eastAsia="仿宋" w:cs="仿宋"/>
                <w:bCs/>
                <w:kern w:val="0"/>
                <w:sz w:val="24"/>
              </w:rPr>
              <w:t>扣2分</w:t>
            </w:r>
          </w:p>
          <w:p>
            <w:pPr>
              <w:widowControl/>
              <w:ind w:firstLine="480" w:firstLineChars="200"/>
              <w:jc w:val="left"/>
              <w:rPr>
                <w:rFonts w:ascii="仿宋" w:hAnsi="仿宋" w:eastAsia="仿宋" w:cs="仿宋"/>
                <w:bCs/>
                <w:kern w:val="0"/>
                <w:sz w:val="24"/>
              </w:rPr>
            </w:pPr>
            <w:r>
              <w:rPr>
                <w:rFonts w:hint="eastAsia" w:ascii="仿宋" w:hAnsi="仿宋" w:eastAsia="仿宋" w:cs="仿宋"/>
                <w:bCs/>
                <w:kern w:val="0"/>
                <w:sz w:val="24"/>
              </w:rPr>
              <w:t>未建立台账，</w:t>
            </w:r>
            <w:r>
              <w:rPr>
                <w:rFonts w:ascii="仿宋" w:hAnsi="仿宋" w:eastAsia="仿宋" w:cs="仿宋"/>
                <w:bCs/>
                <w:kern w:val="0"/>
                <w:sz w:val="24"/>
              </w:rPr>
              <w:t>扣2分</w:t>
            </w:r>
          </w:p>
          <w:p>
            <w:pPr>
              <w:widowControl/>
              <w:ind w:firstLine="480" w:firstLineChars="200"/>
              <w:jc w:val="left"/>
              <w:rPr>
                <w:rFonts w:ascii="仿宋" w:hAnsi="仿宋" w:eastAsia="仿宋" w:cs="仿宋"/>
                <w:bCs/>
                <w:kern w:val="0"/>
                <w:sz w:val="24"/>
              </w:rPr>
            </w:pPr>
            <w:r>
              <w:rPr>
                <w:rFonts w:ascii="仿宋" w:hAnsi="仿宋" w:eastAsia="仿宋" w:cs="仿宋"/>
                <w:bCs/>
                <w:kern w:val="0"/>
                <w:sz w:val="24"/>
              </w:rPr>
              <w:t>未</w:t>
            </w:r>
            <w:r>
              <w:rPr>
                <w:rFonts w:hint="eastAsia" w:ascii="仿宋" w:hAnsi="仿宋" w:eastAsia="仿宋" w:cs="仿宋"/>
                <w:bCs/>
                <w:kern w:val="0"/>
                <w:sz w:val="24"/>
              </w:rPr>
              <w:t>安排</w:t>
            </w:r>
            <w:r>
              <w:rPr>
                <w:rFonts w:ascii="仿宋" w:hAnsi="仿宋" w:eastAsia="仿宋" w:cs="仿宋"/>
                <w:bCs/>
                <w:kern w:val="0"/>
                <w:sz w:val="24"/>
              </w:rPr>
              <w:t>专人管理</w:t>
            </w:r>
            <w:r>
              <w:rPr>
                <w:rFonts w:hint="eastAsia" w:ascii="仿宋" w:hAnsi="仿宋" w:eastAsia="仿宋" w:cs="仿宋"/>
                <w:bCs/>
                <w:kern w:val="0"/>
                <w:sz w:val="24"/>
              </w:rPr>
              <w:t>，</w:t>
            </w:r>
            <w:r>
              <w:rPr>
                <w:rFonts w:ascii="仿宋" w:hAnsi="仿宋" w:eastAsia="仿宋" w:cs="仿宋"/>
                <w:bCs/>
                <w:kern w:val="0"/>
                <w:sz w:val="24"/>
              </w:rPr>
              <w:t>扣1分</w:t>
            </w:r>
          </w:p>
          <w:p>
            <w:pPr>
              <w:widowControl/>
              <w:ind w:firstLine="480" w:firstLineChars="200"/>
              <w:jc w:val="left"/>
              <w:rPr>
                <w:rFonts w:ascii="仿宋" w:hAnsi="仿宋" w:eastAsia="仿宋" w:cs="仿宋"/>
                <w:bCs/>
                <w:kern w:val="0"/>
                <w:sz w:val="24"/>
              </w:rPr>
            </w:pPr>
            <w:r>
              <w:rPr>
                <w:rFonts w:hint="eastAsia" w:ascii="仿宋" w:hAnsi="仿宋" w:eastAsia="仿宋"/>
                <w:sz w:val="24"/>
              </w:rPr>
              <w:t>未定期</w:t>
            </w:r>
            <w:r>
              <w:rPr>
                <w:rFonts w:ascii="仿宋" w:hAnsi="仿宋" w:eastAsia="仿宋" w:cs="仿宋"/>
                <w:bCs/>
                <w:kern w:val="0"/>
                <w:sz w:val="24"/>
              </w:rPr>
              <w:t>检查、维护、保养</w:t>
            </w:r>
            <w:r>
              <w:rPr>
                <w:rFonts w:hint="eastAsia" w:ascii="仿宋" w:hAnsi="仿宋" w:eastAsia="仿宋" w:cs="仿宋"/>
                <w:bCs/>
                <w:kern w:val="0"/>
                <w:sz w:val="24"/>
              </w:rPr>
              <w:t>，扣2分</w:t>
            </w:r>
          </w:p>
          <w:p>
            <w:pPr>
              <w:widowControl/>
              <w:ind w:firstLine="480" w:firstLineChars="200"/>
              <w:jc w:val="left"/>
              <w:rPr>
                <w:rFonts w:ascii="仿宋" w:hAnsi="仿宋" w:eastAsia="仿宋" w:cs="仿宋"/>
                <w:bCs/>
                <w:kern w:val="0"/>
                <w:sz w:val="24"/>
              </w:rPr>
            </w:pPr>
            <w:r>
              <w:rPr>
                <w:rFonts w:ascii="仿宋" w:hAnsi="仿宋" w:eastAsia="仿宋" w:cs="仿宋"/>
                <w:bCs/>
                <w:kern w:val="0"/>
                <w:sz w:val="24"/>
              </w:rPr>
              <w:t>应急装备和物资存在缺陷，每项扣2分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cs="仿宋"/>
                <w:bCs/>
                <w:kern w:val="0"/>
                <w:sz w:val="24"/>
              </w:rPr>
            </w:pPr>
            <w:r>
              <w:rPr>
                <w:rFonts w:ascii="仿宋" w:hAnsi="仿宋" w:eastAsia="仿宋" w:cs="仿宋"/>
                <w:bCs/>
                <w:kern w:val="0"/>
                <w:sz w:val="24"/>
              </w:rPr>
              <w:t>6.1.5根据本单位的事故风险特点，每年至少组织一次综合应急预案演练或者专项应急预案演练，每半年至少组织一次现场处置方案演练，做到一线从业人员参与应急演练全覆盖，掌握相关的应急知识。对演练进行总结和评估，根据评估结论和演练发现的问题，修订、完善应急预案，改进应急准备工作。</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w:t>
            </w:r>
            <w:r>
              <w:rPr>
                <w:rFonts w:hint="eastAsia" w:ascii="仿宋" w:hAnsi="仿宋" w:eastAsia="仿宋"/>
                <w:sz w:val="24"/>
              </w:rPr>
              <w:t>记录并现场问询</w:t>
            </w:r>
          </w:p>
          <w:p>
            <w:pPr>
              <w:widowControl/>
              <w:ind w:firstLine="480" w:firstLineChars="200"/>
              <w:jc w:val="left"/>
              <w:rPr>
                <w:rFonts w:ascii="仿宋" w:hAnsi="仿宋" w:eastAsia="仿宋"/>
                <w:sz w:val="24"/>
              </w:rPr>
            </w:pPr>
            <w:r>
              <w:rPr>
                <w:rFonts w:ascii="仿宋" w:hAnsi="仿宋" w:eastAsia="仿宋"/>
                <w:sz w:val="24"/>
              </w:rPr>
              <w:t>未按规定进行演练，</w:t>
            </w:r>
            <w:r>
              <w:rPr>
                <w:rFonts w:hint="eastAsia" w:ascii="仿宋" w:hAnsi="仿宋" w:eastAsia="仿宋"/>
                <w:sz w:val="24"/>
              </w:rPr>
              <w:t>每次扣2分</w:t>
            </w:r>
          </w:p>
          <w:p>
            <w:pPr>
              <w:widowControl/>
              <w:ind w:firstLine="480" w:firstLineChars="200"/>
              <w:jc w:val="left"/>
              <w:rPr>
                <w:rFonts w:ascii="仿宋" w:hAnsi="仿宋" w:eastAsia="仿宋"/>
                <w:sz w:val="24"/>
              </w:rPr>
            </w:pPr>
            <w:r>
              <w:rPr>
                <w:rFonts w:hint="eastAsia" w:ascii="仿宋" w:hAnsi="仿宋" w:eastAsia="仿宋"/>
                <w:sz w:val="24"/>
              </w:rPr>
              <w:t>不熟悉相关应急知识，每人扣1分</w:t>
            </w:r>
          </w:p>
          <w:p>
            <w:pPr>
              <w:widowControl/>
              <w:ind w:firstLine="480" w:firstLineChars="200"/>
              <w:jc w:val="left"/>
              <w:rPr>
                <w:rFonts w:ascii="仿宋" w:hAnsi="仿宋" w:eastAsia="仿宋"/>
                <w:sz w:val="24"/>
              </w:rPr>
            </w:pPr>
            <w:r>
              <w:rPr>
                <w:rFonts w:ascii="仿宋" w:hAnsi="仿宋" w:eastAsia="仿宋"/>
                <w:sz w:val="24"/>
              </w:rPr>
              <w:t>未进行总结和评估，</w:t>
            </w:r>
            <w:r>
              <w:rPr>
                <w:rFonts w:hint="eastAsia" w:ascii="仿宋" w:hAnsi="仿宋" w:eastAsia="仿宋"/>
                <w:sz w:val="24"/>
              </w:rPr>
              <w:t>每次扣2分</w:t>
            </w:r>
          </w:p>
          <w:p>
            <w:pPr>
              <w:widowControl/>
              <w:ind w:firstLine="480" w:firstLineChars="200"/>
              <w:jc w:val="left"/>
              <w:rPr>
                <w:rFonts w:ascii="仿宋" w:hAnsi="仿宋" w:eastAsia="仿宋"/>
                <w:sz w:val="24"/>
              </w:rPr>
            </w:pPr>
            <w:r>
              <w:rPr>
                <w:rFonts w:ascii="仿宋" w:hAnsi="仿宋" w:eastAsia="仿宋"/>
                <w:sz w:val="24"/>
              </w:rPr>
              <w:t>未根据评估意见修订</w:t>
            </w:r>
            <w:r>
              <w:rPr>
                <w:rFonts w:hint="eastAsia" w:ascii="仿宋" w:hAnsi="仿宋" w:eastAsia="仿宋"/>
                <w:sz w:val="24"/>
              </w:rPr>
              <w:t>，每项</w:t>
            </w:r>
            <w:r>
              <w:rPr>
                <w:rFonts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1134" w:type="dxa"/>
            <w:vMerge w:val="continue"/>
          </w:tcPr>
          <w:p>
            <w:pPr>
              <w:spacing w:line="320" w:lineRule="exact"/>
              <w:jc w:val="center"/>
              <w:rPr>
                <w:rFonts w:ascii="仿宋" w:hAnsi="仿宋" w:eastAsia="仿宋"/>
                <w:sz w:val="24"/>
              </w:rPr>
            </w:pPr>
          </w:p>
        </w:tc>
        <w:tc>
          <w:tcPr>
            <w:tcW w:w="4536" w:type="dxa"/>
            <w:vAlign w:val="center"/>
          </w:tcPr>
          <w:p>
            <w:pPr>
              <w:widowControl/>
              <w:rPr>
                <w:rFonts w:ascii="仿宋" w:hAnsi="仿宋" w:eastAsia="仿宋"/>
                <w:sz w:val="24"/>
              </w:rPr>
            </w:pPr>
            <w:r>
              <w:rPr>
                <w:rFonts w:ascii="仿宋" w:hAnsi="仿宋" w:eastAsia="仿宋"/>
                <w:sz w:val="24"/>
              </w:rPr>
              <w:t>6.1.</w:t>
            </w:r>
            <w:r>
              <w:rPr>
                <w:rFonts w:hint="eastAsia" w:ascii="仿宋" w:hAnsi="仿宋" w:eastAsia="仿宋"/>
                <w:sz w:val="24"/>
              </w:rPr>
              <w:t>6</w:t>
            </w:r>
            <w:r>
              <w:rPr>
                <w:rFonts w:ascii="仿宋" w:hAnsi="仿宋" w:eastAsia="仿宋"/>
                <w:sz w:val="24"/>
              </w:rPr>
              <w:t>定期</w:t>
            </w:r>
            <w:r>
              <w:rPr>
                <w:rFonts w:hint="eastAsia" w:ascii="仿宋" w:hAnsi="仿宋" w:eastAsia="仿宋"/>
                <w:sz w:val="24"/>
              </w:rPr>
              <w:t>评估应急预案</w:t>
            </w:r>
            <w:r>
              <w:rPr>
                <w:rFonts w:ascii="仿宋" w:hAnsi="仿宋" w:eastAsia="仿宋"/>
                <w:sz w:val="24"/>
              </w:rPr>
              <w:t>，根据评估结果及时进行修订和完善，并按照有关规定将修订的应急预案报备。</w:t>
            </w:r>
          </w:p>
        </w:tc>
        <w:tc>
          <w:tcPr>
            <w:tcW w:w="851" w:type="dxa"/>
            <w:vAlign w:val="center"/>
          </w:tcPr>
          <w:p>
            <w:pPr>
              <w:widowControl/>
              <w:jc w:val="center"/>
              <w:rPr>
                <w:rFonts w:ascii="仿宋" w:hAnsi="仿宋" w:eastAsia="仿宋"/>
                <w:sz w:val="24"/>
              </w:rPr>
            </w:pPr>
            <w:r>
              <w:rPr>
                <w:rFonts w:ascii="仿宋" w:hAnsi="仿宋" w:eastAsia="仿宋"/>
                <w:sz w:val="24"/>
              </w:rPr>
              <w:t>5</w:t>
            </w:r>
          </w:p>
        </w:tc>
        <w:tc>
          <w:tcPr>
            <w:tcW w:w="5387" w:type="dxa"/>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查相关文件和应急预案文本</w:t>
            </w:r>
          </w:p>
          <w:p>
            <w:pPr>
              <w:ind w:firstLine="480" w:firstLineChars="200"/>
              <w:jc w:val="left"/>
              <w:rPr>
                <w:rFonts w:ascii="仿宋" w:hAnsi="仿宋" w:eastAsia="仿宋"/>
                <w:color w:val="000000"/>
                <w:sz w:val="24"/>
              </w:rPr>
            </w:pPr>
            <w:r>
              <w:rPr>
                <w:rFonts w:hint="eastAsia" w:ascii="仿宋" w:hAnsi="仿宋" w:eastAsia="仿宋"/>
                <w:color w:val="000000"/>
                <w:sz w:val="24"/>
              </w:rPr>
              <w:t>未定期评估，扣5分</w:t>
            </w:r>
          </w:p>
          <w:p>
            <w:pPr>
              <w:ind w:firstLine="480" w:firstLineChars="200"/>
              <w:jc w:val="left"/>
              <w:rPr>
                <w:rFonts w:ascii="仿宋" w:hAnsi="仿宋" w:eastAsia="仿宋"/>
                <w:color w:val="000000"/>
                <w:sz w:val="24"/>
              </w:rPr>
            </w:pPr>
            <w:r>
              <w:rPr>
                <w:rFonts w:hint="eastAsia" w:ascii="仿宋" w:hAnsi="仿宋" w:eastAsia="仿宋"/>
                <w:color w:val="000000"/>
                <w:sz w:val="24"/>
              </w:rPr>
              <w:t>评估对象不全，每缺一项扣1分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评估内容不全，每缺一项扣1分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未及时修订完善，每项扣1分</w:t>
            </w:r>
          </w:p>
          <w:p>
            <w:pPr>
              <w:ind w:firstLine="480" w:firstLineChars="200"/>
              <w:jc w:val="left"/>
              <w:rPr>
                <w:rFonts w:ascii="仿宋" w:hAnsi="仿宋" w:eastAsia="仿宋"/>
                <w:sz w:val="24"/>
              </w:rPr>
            </w:pPr>
            <w:r>
              <w:rPr>
                <w:rFonts w:hint="eastAsia" w:ascii="仿宋" w:hAnsi="仿宋" w:eastAsia="仿宋"/>
                <w:color w:val="000000"/>
                <w:sz w:val="24"/>
              </w:rPr>
              <w:t>未按规定报备，每项扣1分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6.2应急处置（5分）</w:t>
            </w:r>
          </w:p>
        </w:tc>
        <w:tc>
          <w:tcPr>
            <w:tcW w:w="4536" w:type="dxa"/>
            <w:vAlign w:val="center"/>
          </w:tcPr>
          <w:p>
            <w:pPr>
              <w:widowControl/>
              <w:jc w:val="left"/>
              <w:rPr>
                <w:rFonts w:ascii="仿宋" w:hAnsi="仿宋" w:eastAsia="仿宋"/>
                <w:sz w:val="24"/>
              </w:rPr>
            </w:pPr>
            <w:r>
              <w:rPr>
                <w:rFonts w:ascii="仿宋" w:hAnsi="仿宋" w:eastAsia="仿宋"/>
                <w:sz w:val="24"/>
              </w:rPr>
              <w:t>6.2.1发生事故后，启动相关应急预案，采取应急处置措施，开展事故救援，必要时寻求社会支援。</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w:t>
            </w:r>
            <w:r>
              <w:rPr>
                <w:rFonts w:hint="eastAsia" w:ascii="仿宋" w:hAnsi="仿宋" w:eastAsia="仿宋"/>
                <w:sz w:val="24"/>
              </w:rPr>
              <w:t>和记录</w:t>
            </w:r>
          </w:p>
          <w:p>
            <w:pPr>
              <w:ind w:firstLine="480" w:firstLineChars="200"/>
              <w:jc w:val="left"/>
              <w:rPr>
                <w:rFonts w:ascii="仿宋" w:hAnsi="仿宋" w:eastAsia="仿宋"/>
                <w:sz w:val="24"/>
              </w:rPr>
            </w:pPr>
            <w:r>
              <w:rPr>
                <w:rFonts w:hint="eastAsia" w:ascii="仿宋" w:hAnsi="仿宋" w:eastAsia="仿宋"/>
                <w:sz w:val="24"/>
              </w:rPr>
              <w:t>发生事故</w:t>
            </w:r>
            <w:r>
              <w:rPr>
                <w:rFonts w:ascii="仿宋" w:hAnsi="仿宋" w:eastAsia="仿宋"/>
                <w:sz w:val="24"/>
              </w:rPr>
              <w:t>未及时启动应急预案，</w:t>
            </w:r>
            <w:r>
              <w:rPr>
                <w:rFonts w:hint="eastAsia" w:ascii="仿宋" w:hAnsi="仿宋" w:eastAsia="仿宋"/>
                <w:sz w:val="24"/>
              </w:rPr>
              <w:t>扣3分</w:t>
            </w:r>
          </w:p>
          <w:p>
            <w:pPr>
              <w:ind w:firstLine="480" w:firstLineChars="200"/>
              <w:jc w:val="left"/>
              <w:rPr>
                <w:rFonts w:ascii="仿宋" w:hAnsi="仿宋" w:eastAsia="仿宋"/>
                <w:sz w:val="24"/>
              </w:rPr>
            </w:pPr>
            <w:r>
              <w:rPr>
                <w:rFonts w:hint="eastAsia" w:ascii="仿宋" w:hAnsi="仿宋" w:eastAsia="仿宋"/>
                <w:sz w:val="24"/>
              </w:rPr>
              <w:t>未及时采取应急处置措施，扣3分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6.</w:t>
            </w:r>
            <w:r>
              <w:rPr>
                <w:rFonts w:hint="eastAsia" w:ascii="仿宋" w:hAnsi="仿宋" w:eastAsia="仿宋"/>
                <w:sz w:val="24"/>
              </w:rPr>
              <w:t>2</w:t>
            </w:r>
            <w:r>
              <w:rPr>
                <w:rFonts w:ascii="仿宋" w:hAnsi="仿宋" w:eastAsia="仿宋"/>
                <w:sz w:val="24"/>
              </w:rPr>
              <w:t>.</w:t>
            </w:r>
            <w:r>
              <w:rPr>
                <w:rFonts w:hint="eastAsia" w:ascii="仿宋" w:hAnsi="仿宋" w:eastAsia="仿宋"/>
                <w:sz w:val="24"/>
              </w:rPr>
              <w:t>2</w:t>
            </w:r>
            <w:r>
              <w:rPr>
                <w:rFonts w:ascii="仿宋" w:hAnsi="仿宋" w:eastAsia="仿宋"/>
                <w:sz w:val="24"/>
              </w:rPr>
              <w:t>应急救援结束后，应尽快完成善后处理、环境清理、监测等工作。</w:t>
            </w:r>
          </w:p>
        </w:tc>
        <w:tc>
          <w:tcPr>
            <w:tcW w:w="851" w:type="dxa"/>
            <w:vAlign w:val="center"/>
          </w:tcPr>
          <w:p>
            <w:pPr>
              <w:widowControl/>
              <w:jc w:val="center"/>
              <w:rPr>
                <w:rFonts w:ascii="仿宋" w:hAnsi="仿宋" w:eastAsia="仿宋"/>
                <w:sz w:val="24"/>
              </w:rPr>
            </w:pPr>
            <w:r>
              <w:rPr>
                <w:rFonts w:hint="eastAsia" w:ascii="仿宋" w:hAnsi="仿宋" w:eastAsia="仿宋"/>
                <w:sz w:val="24"/>
              </w:rPr>
              <w:t>2</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ind w:firstLine="480" w:firstLineChars="200"/>
              <w:jc w:val="left"/>
              <w:rPr>
                <w:rFonts w:ascii="仿宋" w:hAnsi="仿宋" w:eastAsia="仿宋"/>
                <w:sz w:val="24"/>
              </w:rPr>
            </w:pPr>
            <w:r>
              <w:rPr>
                <w:rFonts w:ascii="仿宋" w:hAnsi="仿宋" w:eastAsia="仿宋"/>
                <w:sz w:val="24"/>
              </w:rPr>
              <w:t>善后处理</w:t>
            </w:r>
            <w:r>
              <w:rPr>
                <w:rFonts w:hint="eastAsia" w:ascii="仿宋" w:hAnsi="仿宋" w:eastAsia="仿宋"/>
                <w:sz w:val="24"/>
              </w:rPr>
              <w:t>不到位</w:t>
            </w:r>
            <w:r>
              <w:rPr>
                <w:rFonts w:ascii="仿宋" w:hAnsi="仿宋" w:eastAsia="仿宋"/>
                <w:sz w:val="24"/>
              </w:rPr>
              <w:t>，</w:t>
            </w:r>
            <w:r>
              <w:rPr>
                <w:rFonts w:hint="eastAsia" w:ascii="仿宋" w:hAnsi="仿宋" w:eastAsia="仿宋"/>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134" w:type="dxa"/>
            <w:vAlign w:val="center"/>
          </w:tcPr>
          <w:p>
            <w:pPr>
              <w:spacing w:line="320" w:lineRule="exact"/>
              <w:jc w:val="center"/>
              <w:rPr>
                <w:rFonts w:ascii="仿宋" w:hAnsi="仿宋" w:eastAsia="仿宋"/>
                <w:sz w:val="24"/>
              </w:rPr>
            </w:pPr>
            <w:r>
              <w:rPr>
                <w:rFonts w:ascii="仿宋" w:hAnsi="仿宋" w:eastAsia="仿宋"/>
                <w:sz w:val="24"/>
              </w:rPr>
              <w:t>6.3应急评估（5分）</w:t>
            </w:r>
          </w:p>
        </w:tc>
        <w:tc>
          <w:tcPr>
            <w:tcW w:w="4536" w:type="dxa"/>
            <w:vAlign w:val="center"/>
          </w:tcPr>
          <w:p>
            <w:pPr>
              <w:widowControl/>
              <w:jc w:val="left"/>
              <w:rPr>
                <w:rFonts w:ascii="宋体" w:hAnsi="宋体" w:cs="宋体"/>
                <w:kern w:val="0"/>
                <w:sz w:val="24"/>
              </w:rPr>
            </w:pPr>
            <w:r>
              <w:rPr>
                <w:rFonts w:ascii="仿宋" w:hAnsi="仿宋" w:eastAsia="仿宋"/>
                <w:sz w:val="24"/>
              </w:rPr>
              <w:t>6.3.1每年应进行一次应急准备工作的总结评估。完成险情或事故应急处置结束后,应对应急处置工作进行总结评估。</w:t>
            </w:r>
          </w:p>
        </w:tc>
        <w:tc>
          <w:tcPr>
            <w:tcW w:w="851" w:type="dxa"/>
            <w:vAlign w:val="center"/>
          </w:tcPr>
          <w:p>
            <w:pPr>
              <w:widowControl/>
              <w:jc w:val="center"/>
              <w:rPr>
                <w:rFonts w:ascii="仿宋" w:hAnsi="仿宋" w:eastAsia="仿宋"/>
                <w:sz w:val="24"/>
              </w:rPr>
            </w:pPr>
            <w:r>
              <w:rPr>
                <w:rFonts w:hint="eastAsia" w:ascii="仿宋" w:hAnsi="仿宋" w:eastAsia="仿宋"/>
                <w:sz w:val="24"/>
              </w:rPr>
              <w:t>5</w:t>
            </w:r>
          </w:p>
        </w:tc>
        <w:tc>
          <w:tcPr>
            <w:tcW w:w="5387" w:type="dxa"/>
            <w:vAlign w:val="center"/>
          </w:tcPr>
          <w:p>
            <w:pPr>
              <w:ind w:firstLine="480" w:firstLineChars="200"/>
              <w:jc w:val="left"/>
              <w:rPr>
                <w:rFonts w:ascii="仿宋" w:hAnsi="仿宋" w:eastAsia="仿宋"/>
                <w:sz w:val="24"/>
              </w:rPr>
            </w:pPr>
            <w:r>
              <w:rPr>
                <w:rFonts w:hint="eastAsia" w:ascii="仿宋" w:hAnsi="仿宋" w:eastAsia="仿宋"/>
                <w:sz w:val="24"/>
              </w:rPr>
              <w:t>查相关记录</w:t>
            </w:r>
          </w:p>
          <w:p>
            <w:pPr>
              <w:ind w:firstLine="480" w:firstLineChars="200"/>
              <w:jc w:val="left"/>
              <w:rPr>
                <w:rFonts w:ascii="仿宋" w:hAnsi="仿宋" w:eastAsia="仿宋"/>
                <w:sz w:val="24"/>
              </w:rPr>
            </w:pPr>
            <w:r>
              <w:rPr>
                <w:rFonts w:ascii="仿宋" w:hAnsi="仿宋" w:eastAsia="仿宋"/>
                <w:sz w:val="24"/>
              </w:rPr>
              <w:t>未按规定进行总结评估</w:t>
            </w:r>
            <w:r>
              <w:rPr>
                <w:rFonts w:hint="eastAsia" w:ascii="仿宋" w:hAnsi="仿宋" w:eastAsia="仿宋"/>
                <w:sz w:val="24"/>
              </w:rPr>
              <w:t>，</w:t>
            </w:r>
            <w:r>
              <w:rPr>
                <w:rFonts w:ascii="仿宋" w:hAnsi="仿宋" w:eastAsia="仿宋"/>
                <w:sz w:val="24"/>
              </w:rPr>
              <w:t>每次扣</w:t>
            </w:r>
            <w:r>
              <w:rPr>
                <w:rFonts w:hint="eastAsia" w:ascii="仿宋" w:hAnsi="仿宋" w:eastAsia="仿宋"/>
                <w:sz w:val="24"/>
              </w:rPr>
              <w:t>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50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bl>
    <w:p>
      <w:pPr>
        <w:spacing w:before="156" w:beforeLines="50" w:after="156" w:afterLines="50"/>
        <w:jc w:val="center"/>
        <w:rPr>
          <w:rFonts w:ascii="仿宋" w:hAnsi="仿宋" w:eastAsia="仿宋"/>
          <w:b/>
          <w:sz w:val="32"/>
          <w:szCs w:val="32"/>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9" w:name="_Toc511822216"/>
      <w:r>
        <w:rPr>
          <w:rFonts w:ascii="黑体" w:hAnsi="黑体" w:eastAsia="黑体"/>
          <w:b w:val="0"/>
          <w:sz w:val="30"/>
          <w:szCs w:val="30"/>
        </w:rPr>
        <w:t>7</w:t>
      </w:r>
      <w:r>
        <w:rPr>
          <w:rFonts w:hint="eastAsia" w:ascii="黑体" w:hAnsi="黑体" w:eastAsia="黑体"/>
          <w:b w:val="0"/>
          <w:sz w:val="30"/>
          <w:szCs w:val="30"/>
        </w:rPr>
        <w:t>、</w:t>
      </w:r>
      <w:r>
        <w:rPr>
          <w:rFonts w:ascii="黑体" w:hAnsi="黑体" w:eastAsia="黑体"/>
          <w:b w:val="0"/>
          <w:sz w:val="30"/>
          <w:szCs w:val="30"/>
        </w:rPr>
        <w:t>事故管理（30分）</w:t>
      </w:r>
      <w:bookmarkEnd w:id="9"/>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4196"/>
        <w:gridCol w:w="814"/>
        <w:gridCol w:w="4961"/>
        <w:gridCol w:w="1583"/>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Align w:val="center"/>
          </w:tcPr>
          <w:p>
            <w:pPr>
              <w:spacing w:line="320" w:lineRule="exact"/>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1"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spacing w:line="320" w:lineRule="exact"/>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7.1事故报告（6分）</w:t>
            </w:r>
          </w:p>
        </w:tc>
        <w:tc>
          <w:tcPr>
            <w:tcW w:w="4536" w:type="dxa"/>
            <w:vAlign w:val="center"/>
          </w:tcPr>
          <w:p>
            <w:pPr>
              <w:widowControl/>
              <w:jc w:val="left"/>
              <w:rPr>
                <w:rFonts w:ascii="仿宋" w:hAnsi="仿宋" w:eastAsia="仿宋"/>
                <w:sz w:val="24"/>
              </w:rPr>
            </w:pPr>
            <w:r>
              <w:rPr>
                <w:rFonts w:ascii="仿宋" w:hAnsi="仿宋" w:eastAsia="仿宋"/>
                <w:sz w:val="24"/>
              </w:rPr>
              <w:t>7.1.1</w:t>
            </w:r>
            <w:r>
              <w:rPr>
                <w:rFonts w:hint="eastAsia" w:ascii="仿宋" w:hAnsi="仿宋" w:eastAsia="仿宋" w:cs="宋体"/>
                <w:sz w:val="24"/>
              </w:rPr>
              <w:t>事故报告、调查</w:t>
            </w:r>
            <w:r>
              <w:rPr>
                <w:rFonts w:hint="eastAsia" w:ascii="仿宋" w:hAnsi="仿宋" w:eastAsia="仿宋" w:cs="仿宋_GB2312"/>
                <w:sz w:val="24"/>
              </w:rPr>
              <w:t>和处理</w:t>
            </w:r>
            <w:r>
              <w:rPr>
                <w:rFonts w:hint="eastAsia" w:ascii="仿宋" w:hAnsi="仿宋" w:eastAsia="仿宋" w:cs="宋体"/>
                <w:sz w:val="24"/>
              </w:rPr>
              <w:t>制度应明确事故报告（包括程序、责任人、时限、内容等）、调查和处理内容（包括事故调查、原因分析、纠正和预防措施、责任追究、统计与分析等），应将造成人员伤亡（轻伤、重伤、死亡等人身伤害和急性中毒）、财产损失（含未遂事故）和较大涉险事故纳入事故调查和处理范畴。</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w:t>
            </w:r>
            <w:r>
              <w:rPr>
                <w:rFonts w:hint="eastAsia" w:ascii="仿宋" w:hAnsi="仿宋" w:eastAsia="仿宋"/>
                <w:sz w:val="24"/>
              </w:rPr>
              <w:t>缺</w:t>
            </w:r>
            <w:r>
              <w:rPr>
                <w:rFonts w:ascii="仿宋" w:hAnsi="仿宋" w:eastAsia="仿宋"/>
                <w:sz w:val="24"/>
              </w:rPr>
              <w:t>一项扣1分</w:t>
            </w:r>
          </w:p>
          <w:p>
            <w:pPr>
              <w:widowControl/>
              <w:ind w:firstLine="480" w:firstLineChars="200"/>
              <w:jc w:val="left"/>
              <w:rPr>
                <w:rFonts w:ascii="仿宋" w:hAnsi="仿宋" w:eastAsia="仿宋"/>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134" w:type="dxa"/>
            <w:vMerge w:val="continue"/>
            <w:vAlign w:val="center"/>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7.1.2发生事故后按照有关规定及时、准确、完整的向有关部门报告，事故报告后出现新</w:t>
            </w:r>
            <w:r>
              <w:rPr>
                <w:rFonts w:hint="eastAsia" w:ascii="仿宋" w:hAnsi="仿宋" w:eastAsia="仿宋"/>
                <w:sz w:val="24"/>
                <w:lang w:eastAsia="zh-CN"/>
              </w:rPr>
              <w:t>情况</w:t>
            </w:r>
            <w:bookmarkStart w:id="11" w:name="_GoBack"/>
            <w:bookmarkEnd w:id="11"/>
            <w:r>
              <w:rPr>
                <w:rFonts w:ascii="仿宋" w:hAnsi="仿宋" w:eastAsia="仿宋"/>
                <w:sz w:val="24"/>
              </w:rPr>
              <w:t>的，应当及时补报。</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cs="仿宋"/>
                <w:bCs/>
                <w:sz w:val="24"/>
              </w:rPr>
            </w:pPr>
            <w:r>
              <w:rPr>
                <w:rFonts w:ascii="仿宋" w:hAnsi="仿宋" w:eastAsia="仿宋" w:cs="仿宋"/>
                <w:bCs/>
                <w:sz w:val="24"/>
              </w:rPr>
              <w:t>查相关</w:t>
            </w:r>
            <w:r>
              <w:rPr>
                <w:rFonts w:hint="eastAsia" w:ascii="仿宋" w:hAnsi="仿宋" w:eastAsia="仿宋" w:cs="仿宋"/>
                <w:bCs/>
                <w:sz w:val="24"/>
              </w:rPr>
              <w:t>记录</w:t>
            </w:r>
          </w:p>
          <w:p>
            <w:pPr>
              <w:spacing w:line="320" w:lineRule="exact"/>
              <w:ind w:firstLine="480" w:firstLineChars="200"/>
              <w:jc w:val="left"/>
              <w:rPr>
                <w:rFonts w:ascii="仿宋" w:hAnsi="仿宋" w:eastAsia="仿宋"/>
                <w:sz w:val="24"/>
              </w:rPr>
            </w:pPr>
            <w:r>
              <w:rPr>
                <w:rFonts w:ascii="仿宋" w:hAnsi="仿宋" w:eastAsia="仿宋"/>
                <w:sz w:val="24"/>
              </w:rPr>
              <w:t>未按规定及时</w:t>
            </w:r>
            <w:r>
              <w:rPr>
                <w:rFonts w:hint="eastAsia" w:ascii="仿宋" w:hAnsi="仿宋" w:eastAsia="仿宋"/>
                <w:sz w:val="24"/>
              </w:rPr>
              <w:t>补报，扣3分</w:t>
            </w:r>
          </w:p>
          <w:p>
            <w:pPr>
              <w:spacing w:line="320" w:lineRule="exact"/>
              <w:ind w:firstLine="482" w:firstLineChars="200"/>
              <w:jc w:val="left"/>
              <w:rPr>
                <w:rFonts w:ascii="仿宋" w:hAnsi="仿宋" w:eastAsia="仿宋"/>
                <w:b/>
                <w:color w:val="000000" w:themeColor="text1"/>
                <w:sz w:val="24"/>
              </w:rPr>
            </w:pPr>
            <w:r>
              <w:rPr>
                <w:rFonts w:hint="eastAsia" w:ascii="仿宋" w:hAnsi="仿宋" w:eastAsia="仿宋"/>
                <w:b/>
                <w:color w:val="000000"/>
                <w:sz w:val="24"/>
              </w:rPr>
              <w:t>存在迟报、漏报、谎报、瞒报事故等行为，不得评定为安全生产标准化达标单位</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7.2事故调查和处理（21分）</w:t>
            </w:r>
          </w:p>
        </w:tc>
        <w:tc>
          <w:tcPr>
            <w:tcW w:w="4536" w:type="dxa"/>
            <w:vAlign w:val="center"/>
          </w:tcPr>
          <w:p>
            <w:pPr>
              <w:widowControl/>
              <w:jc w:val="left"/>
              <w:rPr>
                <w:rFonts w:ascii="仿宋" w:hAnsi="仿宋" w:eastAsia="仿宋"/>
                <w:sz w:val="24"/>
              </w:rPr>
            </w:pPr>
            <w:r>
              <w:rPr>
                <w:rFonts w:ascii="仿宋" w:hAnsi="仿宋" w:eastAsia="仿宋"/>
                <w:sz w:val="24"/>
              </w:rPr>
              <w:t>7.2.1发生事故后，采取有效措施，防止事故扩大，并保护事故现场及有关证据。</w:t>
            </w:r>
          </w:p>
        </w:tc>
        <w:tc>
          <w:tcPr>
            <w:tcW w:w="851" w:type="dxa"/>
            <w:vAlign w:val="center"/>
          </w:tcPr>
          <w:p>
            <w:pPr>
              <w:widowControl/>
              <w:jc w:val="center"/>
              <w:rPr>
                <w:rFonts w:ascii="仿宋" w:hAnsi="仿宋" w:eastAsia="仿宋"/>
                <w:sz w:val="24"/>
              </w:rPr>
            </w:pPr>
            <w:r>
              <w:rPr>
                <w:rFonts w:ascii="仿宋" w:hAnsi="仿宋" w:eastAsia="仿宋"/>
                <w:sz w:val="24"/>
              </w:rPr>
              <w:t>4</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ind w:firstLine="480" w:firstLineChars="200"/>
              <w:jc w:val="left"/>
              <w:rPr>
                <w:rFonts w:ascii="仿宋" w:hAnsi="仿宋" w:eastAsia="仿宋"/>
                <w:sz w:val="24"/>
              </w:rPr>
            </w:pPr>
            <w:r>
              <w:rPr>
                <w:rFonts w:ascii="仿宋" w:hAnsi="仿宋" w:eastAsia="仿宋"/>
                <w:sz w:val="24"/>
              </w:rPr>
              <w:t>抢救措施不力，导致事故扩大，</w:t>
            </w:r>
            <w:r>
              <w:rPr>
                <w:rFonts w:hint="eastAsia" w:ascii="仿宋" w:hAnsi="仿宋" w:eastAsia="仿宋"/>
                <w:sz w:val="24"/>
              </w:rPr>
              <w:t>扣4分</w:t>
            </w:r>
          </w:p>
          <w:p>
            <w:pPr>
              <w:ind w:firstLine="480" w:firstLineChars="200"/>
              <w:jc w:val="left"/>
              <w:rPr>
                <w:rFonts w:ascii="仿宋" w:hAnsi="仿宋" w:eastAsia="仿宋"/>
                <w:sz w:val="24"/>
              </w:rPr>
            </w:pPr>
            <w:r>
              <w:rPr>
                <w:rFonts w:ascii="仿宋" w:hAnsi="仿宋" w:eastAsia="仿宋"/>
                <w:sz w:val="24"/>
              </w:rPr>
              <w:t>未有效保护现场及有关证据，</w:t>
            </w:r>
            <w:r>
              <w:rPr>
                <w:rFonts w:hint="eastAsia" w:ascii="仿宋" w:hAnsi="仿宋" w:eastAsia="仿宋"/>
                <w:sz w:val="24"/>
              </w:rPr>
              <w:t>扣4分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widowControl/>
              <w:jc w:val="left"/>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7.2.2事故发生后按照有关规定，组织事故调查组对事故进行调查，查明事故发生的时间、经过、原因、波及范围、人员伤亡情况及直接经济损失等。事故调查组应根据有关证据、资料，分析事故的直接、间接原因和事故责任，提出应吸取的教训、整改措施和处理建议，编制事故调查报告。</w:t>
            </w:r>
          </w:p>
        </w:tc>
        <w:tc>
          <w:tcPr>
            <w:tcW w:w="851" w:type="dxa"/>
            <w:vAlign w:val="center"/>
          </w:tcPr>
          <w:p>
            <w:pPr>
              <w:widowControl/>
              <w:jc w:val="center"/>
              <w:rPr>
                <w:rFonts w:ascii="仿宋" w:hAnsi="仿宋" w:eastAsia="仿宋"/>
                <w:sz w:val="24"/>
              </w:rPr>
            </w:pPr>
            <w:r>
              <w:rPr>
                <w:rFonts w:ascii="仿宋" w:hAnsi="仿宋" w:eastAsia="仿宋"/>
                <w:sz w:val="24"/>
              </w:rPr>
              <w:t>7</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无</w:t>
            </w:r>
            <w:r>
              <w:rPr>
                <w:rFonts w:hint="eastAsia" w:ascii="仿宋" w:hAnsi="仿宋" w:eastAsia="仿宋"/>
                <w:color w:val="000000" w:themeColor="text1"/>
                <w:sz w:val="24"/>
              </w:rPr>
              <w:t>事故</w:t>
            </w:r>
            <w:r>
              <w:rPr>
                <w:rFonts w:ascii="仿宋" w:hAnsi="仿宋" w:eastAsia="仿宋"/>
                <w:color w:val="000000" w:themeColor="text1"/>
                <w:sz w:val="24"/>
              </w:rPr>
              <w:t>调查报告，</w:t>
            </w:r>
            <w:r>
              <w:rPr>
                <w:rFonts w:hint="eastAsia" w:ascii="仿宋" w:hAnsi="仿宋" w:eastAsia="仿宋"/>
                <w:color w:val="000000" w:themeColor="text1"/>
                <w:sz w:val="24"/>
              </w:rPr>
              <w:t>扣7分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报告</w:t>
            </w:r>
            <w:r>
              <w:rPr>
                <w:rFonts w:hint="eastAsia" w:ascii="仿宋" w:hAnsi="仿宋" w:eastAsia="仿宋"/>
                <w:color w:val="000000" w:themeColor="text1"/>
                <w:sz w:val="24"/>
              </w:rPr>
              <w:t>内容不符合规定</w:t>
            </w:r>
            <w:r>
              <w:rPr>
                <w:rFonts w:ascii="仿宋" w:hAnsi="仿宋" w:eastAsia="仿宋"/>
                <w:color w:val="000000" w:themeColor="text1"/>
                <w:sz w:val="24"/>
              </w:rPr>
              <w:t>，每</w:t>
            </w:r>
            <w:r>
              <w:rPr>
                <w:rFonts w:hint="eastAsia" w:ascii="仿宋" w:hAnsi="仿宋" w:eastAsia="仿宋"/>
                <w:color w:val="000000" w:themeColor="text1"/>
                <w:sz w:val="24"/>
              </w:rPr>
              <w:t>项</w:t>
            </w:r>
            <w:r>
              <w:rPr>
                <w:rFonts w:ascii="仿宋" w:hAnsi="仿宋" w:eastAsia="仿宋"/>
                <w:color w:val="000000" w:themeColor="text1"/>
                <w:sz w:val="24"/>
              </w:rPr>
              <w:t>扣2分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Pr>
          <w:p>
            <w:pPr>
              <w:widowControl/>
              <w:jc w:val="left"/>
              <w:rPr>
                <w:rFonts w:ascii="仿宋" w:hAnsi="仿宋" w:eastAsia="仿宋"/>
                <w:sz w:val="24"/>
              </w:rPr>
            </w:pPr>
          </w:p>
        </w:tc>
        <w:tc>
          <w:tcPr>
            <w:tcW w:w="4536" w:type="dxa"/>
            <w:vAlign w:val="center"/>
          </w:tcPr>
          <w:p>
            <w:pPr>
              <w:widowControl/>
              <w:rPr>
                <w:rFonts w:ascii="仿宋" w:hAnsi="仿宋" w:eastAsia="仿宋"/>
                <w:sz w:val="24"/>
              </w:rPr>
            </w:pPr>
            <w:r>
              <w:rPr>
                <w:rFonts w:hint="eastAsia" w:ascii="仿宋" w:hAnsi="仿宋" w:eastAsia="仿宋"/>
                <w:sz w:val="24"/>
              </w:rPr>
              <w:t>7.2.3事故发生后，由有关人民政府组织事故调查的，应积极配合开展事故调査。</w:t>
            </w:r>
          </w:p>
        </w:tc>
        <w:tc>
          <w:tcPr>
            <w:tcW w:w="851" w:type="dxa"/>
            <w:vAlign w:val="center"/>
          </w:tcPr>
          <w:p>
            <w:pPr>
              <w:widowControl/>
              <w:jc w:val="center"/>
              <w:rPr>
                <w:rFonts w:ascii="仿宋" w:hAnsi="仿宋" w:eastAsia="仿宋"/>
                <w:sz w:val="24"/>
              </w:rPr>
            </w:pPr>
            <w:r>
              <w:rPr>
                <w:rFonts w:ascii="仿宋" w:hAnsi="仿宋" w:eastAsia="仿宋"/>
                <w:sz w:val="24"/>
              </w:rPr>
              <w:t>3</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ind w:firstLine="480" w:firstLineChars="200"/>
              <w:jc w:val="left"/>
              <w:rPr>
                <w:rFonts w:ascii="仿宋" w:hAnsi="仿宋" w:eastAsia="仿宋"/>
                <w:color w:val="000000" w:themeColor="text1"/>
                <w:sz w:val="24"/>
                <w:highlight w:val="green"/>
              </w:rPr>
            </w:pPr>
            <w:r>
              <w:rPr>
                <w:rFonts w:ascii="仿宋" w:hAnsi="仿宋" w:eastAsia="仿宋"/>
                <w:color w:val="000000" w:themeColor="text1"/>
                <w:sz w:val="24"/>
              </w:rPr>
              <w:t>未积极配合开展事故调査，</w:t>
            </w:r>
            <w:r>
              <w:rPr>
                <w:rFonts w:hint="eastAsia" w:ascii="仿宋" w:hAnsi="仿宋" w:eastAsia="仿宋"/>
                <w:color w:val="000000" w:themeColor="text1"/>
                <w:sz w:val="24"/>
              </w:rPr>
              <w:t>扣3分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Pr>
          <w:p>
            <w:pPr>
              <w:widowControl/>
              <w:jc w:val="left"/>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7.2.4按照“四不放过”的原则进行事故处理。</w:t>
            </w:r>
          </w:p>
        </w:tc>
        <w:tc>
          <w:tcPr>
            <w:tcW w:w="851" w:type="dxa"/>
            <w:vAlign w:val="center"/>
          </w:tcPr>
          <w:p>
            <w:pPr>
              <w:widowControl/>
              <w:jc w:val="center"/>
              <w:rPr>
                <w:rFonts w:ascii="仿宋" w:hAnsi="仿宋" w:eastAsia="仿宋"/>
                <w:sz w:val="24"/>
              </w:rPr>
            </w:pPr>
            <w:r>
              <w:rPr>
                <w:rFonts w:ascii="仿宋" w:hAnsi="仿宋" w:eastAsia="仿宋"/>
                <w:sz w:val="24"/>
              </w:rPr>
              <w:t>4</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ind w:firstLine="480" w:firstLineChars="200"/>
              <w:jc w:val="left"/>
              <w:rPr>
                <w:rFonts w:ascii="仿宋" w:hAnsi="仿宋" w:eastAsia="仿宋"/>
                <w:sz w:val="24"/>
              </w:rPr>
            </w:pPr>
            <w:r>
              <w:rPr>
                <w:rFonts w:ascii="仿宋" w:hAnsi="仿宋" w:eastAsia="仿宋"/>
                <w:sz w:val="24"/>
              </w:rPr>
              <w:t>未按“四不放过”的原则处理，</w:t>
            </w:r>
            <w:r>
              <w:rPr>
                <w:rFonts w:hint="eastAsia" w:ascii="仿宋" w:hAnsi="仿宋" w:eastAsia="仿宋"/>
                <w:sz w:val="24"/>
              </w:rPr>
              <w:t>扣4分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Pr>
          <w:p>
            <w:pPr>
              <w:widowControl/>
              <w:jc w:val="left"/>
              <w:rPr>
                <w:rFonts w:ascii="仿宋" w:hAnsi="仿宋" w:eastAsia="仿宋"/>
                <w:sz w:val="24"/>
              </w:rPr>
            </w:pPr>
          </w:p>
        </w:tc>
        <w:tc>
          <w:tcPr>
            <w:tcW w:w="4536" w:type="dxa"/>
            <w:vAlign w:val="center"/>
          </w:tcPr>
          <w:p>
            <w:pPr>
              <w:widowControl/>
              <w:jc w:val="left"/>
              <w:rPr>
                <w:rFonts w:ascii="仿宋" w:hAnsi="仿宋" w:eastAsia="仿宋"/>
                <w:color w:val="000000" w:themeColor="text1"/>
                <w:sz w:val="24"/>
              </w:rPr>
            </w:pPr>
            <w:r>
              <w:rPr>
                <w:rFonts w:ascii="仿宋" w:hAnsi="仿宋" w:eastAsia="仿宋"/>
                <w:sz w:val="24"/>
              </w:rPr>
              <w:t>7.2.5妥善处理伤亡人员的善后工作，并按</w:t>
            </w:r>
            <w:r>
              <w:rPr>
                <w:rFonts w:hint="eastAsia" w:ascii="仿宋" w:hAnsi="仿宋" w:eastAsia="仿宋"/>
                <w:sz w:val="24"/>
              </w:rPr>
              <w:t>规定</w:t>
            </w:r>
            <w:r>
              <w:rPr>
                <w:rFonts w:ascii="仿宋" w:hAnsi="仿宋" w:eastAsia="仿宋"/>
                <w:sz w:val="24"/>
              </w:rPr>
              <w:t>办理工伤认定</w:t>
            </w:r>
            <w:r>
              <w:rPr>
                <w:rFonts w:hint="eastAsia" w:ascii="仿宋" w:hAnsi="仿宋" w:eastAsia="仿宋"/>
                <w:sz w:val="24"/>
              </w:rPr>
              <w:t>，</w:t>
            </w:r>
            <w:r>
              <w:rPr>
                <w:rFonts w:ascii="仿宋" w:hAnsi="仿宋" w:eastAsia="仿宋"/>
                <w:sz w:val="24"/>
              </w:rPr>
              <w:t>并保存档案。</w:t>
            </w:r>
          </w:p>
        </w:tc>
        <w:tc>
          <w:tcPr>
            <w:tcW w:w="851" w:type="dxa"/>
            <w:vAlign w:val="center"/>
          </w:tcPr>
          <w:p>
            <w:pPr>
              <w:widowControl/>
              <w:jc w:val="center"/>
              <w:rPr>
                <w:rFonts w:ascii="仿宋" w:hAnsi="仿宋" w:eastAsia="仿宋"/>
                <w:sz w:val="24"/>
              </w:rPr>
            </w:pPr>
            <w:r>
              <w:rPr>
                <w:rFonts w:ascii="仿宋" w:hAnsi="仿宋" w:eastAsia="仿宋"/>
                <w:sz w:val="24"/>
              </w:rPr>
              <w:t>3</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ind w:firstLine="480" w:firstLineChars="200"/>
              <w:jc w:val="left"/>
              <w:rPr>
                <w:rFonts w:ascii="仿宋" w:hAnsi="仿宋" w:eastAsia="仿宋"/>
                <w:sz w:val="24"/>
              </w:rPr>
            </w:pPr>
            <w:r>
              <w:rPr>
                <w:rFonts w:hint="eastAsia" w:ascii="仿宋" w:hAnsi="仿宋" w:eastAsia="仿宋"/>
                <w:sz w:val="24"/>
              </w:rPr>
              <w:t>善后处理不到位，扣3分</w:t>
            </w:r>
          </w:p>
          <w:p>
            <w:pPr>
              <w:ind w:firstLine="480" w:firstLineChars="200"/>
              <w:jc w:val="left"/>
              <w:rPr>
                <w:rFonts w:ascii="仿宋" w:hAnsi="仿宋" w:eastAsia="仿宋"/>
                <w:sz w:val="24"/>
              </w:rPr>
            </w:pPr>
            <w:r>
              <w:rPr>
                <w:rFonts w:ascii="仿宋" w:hAnsi="仿宋" w:eastAsia="仿宋"/>
                <w:sz w:val="24"/>
              </w:rPr>
              <w:t>档案</w:t>
            </w:r>
            <w:r>
              <w:rPr>
                <w:rFonts w:hint="eastAsia" w:ascii="仿宋" w:hAnsi="仿宋" w:eastAsia="仿宋"/>
                <w:sz w:val="24"/>
              </w:rPr>
              <w:t>缺失</w:t>
            </w:r>
            <w:r>
              <w:rPr>
                <w:rFonts w:ascii="仿宋" w:hAnsi="仿宋" w:eastAsia="仿宋"/>
                <w:sz w:val="24"/>
              </w:rPr>
              <w:t>，</w:t>
            </w:r>
            <w:r>
              <w:rPr>
                <w:rFonts w:ascii="仿宋" w:hAnsi="仿宋" w:eastAsia="仿宋"/>
                <w:color w:val="000000" w:themeColor="text1"/>
                <w:sz w:val="24"/>
              </w:rPr>
              <w:t>每</w:t>
            </w:r>
            <w:r>
              <w:rPr>
                <w:rFonts w:hint="eastAsia" w:ascii="仿宋" w:hAnsi="仿宋" w:eastAsia="仿宋"/>
                <w:color w:val="000000" w:themeColor="text1"/>
                <w:sz w:val="24"/>
              </w:rPr>
              <w:t>少</w:t>
            </w:r>
            <w:r>
              <w:rPr>
                <w:rFonts w:ascii="仿宋" w:hAnsi="仿宋" w:eastAsia="仿宋"/>
                <w:color w:val="000000" w:themeColor="text1"/>
                <w:sz w:val="24"/>
              </w:rPr>
              <w:t>一项扣1分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pacing w:line="320" w:lineRule="exact"/>
              <w:jc w:val="center"/>
              <w:rPr>
                <w:rFonts w:ascii="仿宋" w:hAnsi="仿宋" w:eastAsia="仿宋"/>
              </w:rPr>
            </w:pPr>
            <w:r>
              <w:rPr>
                <w:rFonts w:ascii="仿宋" w:hAnsi="仿宋" w:eastAsia="仿宋"/>
                <w:sz w:val="24"/>
              </w:rPr>
              <w:t>7.3事故档案管理（3分）</w:t>
            </w:r>
          </w:p>
        </w:tc>
        <w:tc>
          <w:tcPr>
            <w:tcW w:w="4536" w:type="dxa"/>
            <w:vAlign w:val="center"/>
          </w:tcPr>
          <w:p>
            <w:pPr>
              <w:widowControl/>
              <w:jc w:val="left"/>
              <w:rPr>
                <w:rFonts w:ascii="仿宋" w:hAnsi="仿宋" w:eastAsia="仿宋"/>
              </w:rPr>
            </w:pPr>
            <w:r>
              <w:rPr>
                <w:rFonts w:ascii="仿宋" w:hAnsi="仿宋" w:eastAsia="仿宋"/>
                <w:sz w:val="24"/>
              </w:rPr>
              <w:t>7.3.1建立完善的事故档案和事故管理台账，并定期按照有关规定对事故进行统计分析。</w:t>
            </w:r>
          </w:p>
        </w:tc>
        <w:tc>
          <w:tcPr>
            <w:tcW w:w="851" w:type="dxa"/>
            <w:vAlign w:val="center"/>
          </w:tcPr>
          <w:p>
            <w:pPr>
              <w:spacing w:line="300" w:lineRule="auto"/>
              <w:jc w:val="center"/>
              <w:rPr>
                <w:rFonts w:ascii="仿宋" w:hAnsi="仿宋" w:eastAsia="仿宋"/>
                <w:sz w:val="24"/>
              </w:rPr>
            </w:pPr>
            <w:r>
              <w:rPr>
                <w:rFonts w:ascii="仿宋" w:hAnsi="仿宋" w:eastAsia="仿宋"/>
                <w:sz w:val="24"/>
              </w:rPr>
              <w:t>3</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未建立事故档案和管理台账，扣3分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事故档案或管理台账不全，每项扣1分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事故档案或管理台账与实际不符，每项扣1分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未统计分析，扣3分</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30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widowControl/>
              <w:snapToGrid w:val="0"/>
              <w:jc w:val="center"/>
              <w:rPr>
                <w:rFonts w:ascii="仿宋" w:hAnsi="仿宋" w:eastAsia="仿宋"/>
                <w:sz w:val="24"/>
              </w:rPr>
            </w:pPr>
          </w:p>
        </w:tc>
      </w:tr>
    </w:tbl>
    <w:p>
      <w:pPr>
        <w:spacing w:before="100" w:beforeAutospacing="1" w:after="100" w:afterAutospacing="1" w:line="20" w:lineRule="exact"/>
        <w:jc w:val="center"/>
        <w:rPr>
          <w:rFonts w:ascii="仿宋" w:hAnsi="仿宋" w:eastAsia="仿宋"/>
          <w:bCs/>
          <w:sz w:val="24"/>
        </w:rPr>
      </w:pPr>
    </w:p>
    <w:p>
      <w:pPr>
        <w:pStyle w:val="2"/>
        <w:spacing w:before="312" w:beforeLines="100" w:after="312" w:afterLines="100" w:line="240" w:lineRule="auto"/>
        <w:jc w:val="center"/>
        <w:rPr>
          <w:rFonts w:ascii="黑体" w:hAnsi="黑体" w:eastAsia="黑体"/>
          <w:b w:val="0"/>
          <w:sz w:val="30"/>
          <w:szCs w:val="30"/>
        </w:rPr>
      </w:pPr>
      <w:r>
        <w:rPr>
          <w:rFonts w:ascii="仿宋" w:hAnsi="仿宋" w:eastAsia="仿宋"/>
          <w:bCs w:val="0"/>
          <w:sz w:val="24"/>
        </w:rPr>
        <w:br w:type="page"/>
      </w:r>
      <w:bookmarkStart w:id="10" w:name="_Toc511822217"/>
      <w:r>
        <w:rPr>
          <w:rFonts w:hint="eastAsia" w:ascii="黑体" w:hAnsi="黑体" w:eastAsia="黑体"/>
          <w:b w:val="0"/>
          <w:sz w:val="30"/>
          <w:szCs w:val="30"/>
        </w:rPr>
        <w:t>8、持续改进</w:t>
      </w:r>
      <w:r>
        <w:rPr>
          <w:rFonts w:ascii="黑体" w:hAnsi="黑体" w:eastAsia="黑体"/>
          <w:b w:val="0"/>
          <w:sz w:val="30"/>
          <w:szCs w:val="30"/>
        </w:rPr>
        <w:t>（30分）</w:t>
      </w:r>
      <w:bookmarkEnd w:id="10"/>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4188"/>
        <w:gridCol w:w="814"/>
        <w:gridCol w:w="4965"/>
        <w:gridCol w:w="1585"/>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blHeader/>
        </w:trPr>
        <w:tc>
          <w:tcPr>
            <w:tcW w:w="1134" w:type="dxa"/>
            <w:vAlign w:val="center"/>
          </w:tcPr>
          <w:p>
            <w:pPr>
              <w:spacing w:line="320" w:lineRule="exact"/>
              <w:jc w:val="center"/>
              <w:rPr>
                <w:rFonts w:ascii="仿宋" w:hAnsi="仿宋" w:eastAsia="仿宋"/>
                <w:b/>
                <w:sz w:val="24"/>
              </w:rPr>
            </w:pPr>
            <w:r>
              <w:rPr>
                <w:rFonts w:ascii="仿宋" w:hAnsi="仿宋" w:eastAsia="仿宋"/>
                <w:b/>
                <w:sz w:val="24"/>
              </w:rPr>
              <w:t>二级评审项目</w:t>
            </w:r>
          </w:p>
        </w:tc>
        <w:tc>
          <w:tcPr>
            <w:tcW w:w="4536" w:type="dxa"/>
            <w:vAlign w:val="center"/>
          </w:tcPr>
          <w:p>
            <w:pPr>
              <w:spacing w:line="320" w:lineRule="exact"/>
              <w:jc w:val="center"/>
              <w:rPr>
                <w:rFonts w:ascii="仿宋" w:hAnsi="仿宋" w:eastAsia="仿宋"/>
                <w:b/>
                <w:sz w:val="24"/>
              </w:rPr>
            </w:pPr>
            <w:r>
              <w:rPr>
                <w:rFonts w:ascii="仿宋" w:hAnsi="仿宋" w:eastAsia="仿宋"/>
                <w:b/>
                <w:sz w:val="24"/>
              </w:rPr>
              <w:t>三级评审项目</w:t>
            </w:r>
          </w:p>
        </w:tc>
        <w:tc>
          <w:tcPr>
            <w:tcW w:w="851" w:type="dxa"/>
            <w:vAlign w:val="center"/>
          </w:tcPr>
          <w:p>
            <w:pPr>
              <w:spacing w:line="320" w:lineRule="exact"/>
              <w:jc w:val="center"/>
              <w:rPr>
                <w:rFonts w:ascii="仿宋" w:hAnsi="仿宋" w:eastAsia="仿宋"/>
                <w:b/>
                <w:sz w:val="24"/>
              </w:rPr>
            </w:pPr>
            <w:r>
              <w:rPr>
                <w:rFonts w:ascii="仿宋" w:hAnsi="仿宋" w:eastAsia="仿宋"/>
                <w:b/>
                <w:sz w:val="24"/>
              </w:rPr>
              <w:t>标准分值</w:t>
            </w:r>
          </w:p>
        </w:tc>
        <w:tc>
          <w:tcPr>
            <w:tcW w:w="5387" w:type="dxa"/>
            <w:vAlign w:val="center"/>
          </w:tcPr>
          <w:p>
            <w:pPr>
              <w:spacing w:line="320" w:lineRule="exact"/>
              <w:jc w:val="center"/>
              <w:rPr>
                <w:rFonts w:ascii="仿宋" w:hAnsi="仿宋" w:eastAsia="仿宋"/>
                <w:b/>
                <w:sz w:val="24"/>
              </w:rPr>
            </w:pPr>
            <w:r>
              <w:rPr>
                <w:rFonts w:ascii="仿宋" w:hAnsi="仿宋" w:eastAsia="仿宋"/>
                <w:b/>
                <w:sz w:val="24"/>
              </w:rPr>
              <w:t>评审方法及评分标准</w:t>
            </w:r>
          </w:p>
        </w:tc>
        <w:tc>
          <w:tcPr>
            <w:tcW w:w="1701" w:type="dxa"/>
            <w:vAlign w:val="center"/>
          </w:tcPr>
          <w:p>
            <w:pPr>
              <w:widowControl/>
              <w:snapToGrid w:val="0"/>
              <w:jc w:val="center"/>
              <w:rPr>
                <w:rFonts w:ascii="仿宋" w:hAnsi="仿宋" w:eastAsia="仿宋"/>
                <w:b/>
                <w:sz w:val="24"/>
              </w:rPr>
            </w:pPr>
            <w:r>
              <w:rPr>
                <w:rFonts w:hint="eastAsia" w:ascii="仿宋" w:hAnsi="仿宋" w:eastAsia="仿宋" w:cs="宋体"/>
                <w:b/>
                <w:bCs/>
                <w:kern w:val="0"/>
                <w:sz w:val="24"/>
              </w:rPr>
              <w:t>评审描述</w:t>
            </w:r>
          </w:p>
        </w:tc>
        <w:tc>
          <w:tcPr>
            <w:tcW w:w="851" w:type="dxa"/>
            <w:vAlign w:val="center"/>
          </w:tcPr>
          <w:p>
            <w:pPr>
              <w:jc w:val="center"/>
              <w:rPr>
                <w:rFonts w:ascii="仿宋" w:hAnsi="仿宋" w:eastAsia="仿宋"/>
                <w:b/>
                <w:sz w:val="24"/>
              </w:rPr>
            </w:pPr>
            <w:r>
              <w:rPr>
                <w:rFonts w:hint="eastAsia" w:ascii="仿宋" w:hAnsi="仿宋" w:eastAsia="仿宋" w:cs="宋体"/>
                <w:b/>
                <w:bCs/>
                <w:kern w:val="0"/>
                <w:sz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pPr>
              <w:spacing w:line="320" w:lineRule="exact"/>
              <w:jc w:val="center"/>
              <w:rPr>
                <w:rFonts w:ascii="仿宋" w:hAnsi="仿宋" w:eastAsia="仿宋"/>
                <w:sz w:val="24"/>
              </w:rPr>
            </w:pPr>
            <w:r>
              <w:rPr>
                <w:rFonts w:ascii="仿宋" w:hAnsi="仿宋" w:eastAsia="仿宋"/>
                <w:sz w:val="24"/>
              </w:rPr>
              <w:t>8.1绩效评定（20分）</w:t>
            </w:r>
          </w:p>
        </w:tc>
        <w:tc>
          <w:tcPr>
            <w:tcW w:w="4536" w:type="dxa"/>
            <w:vAlign w:val="center"/>
          </w:tcPr>
          <w:p>
            <w:pPr>
              <w:jc w:val="left"/>
              <w:rPr>
                <w:rFonts w:ascii="仿宋" w:hAnsi="仿宋" w:eastAsia="仿宋"/>
                <w:sz w:val="24"/>
              </w:rPr>
            </w:pPr>
            <w:r>
              <w:rPr>
                <w:rFonts w:ascii="仿宋" w:hAnsi="仿宋" w:eastAsia="仿宋"/>
                <w:sz w:val="24"/>
              </w:rPr>
              <w:t>8.1.1安全生产标准化绩效评定制度应明确评定的组织、时间、人员、内容与范围、方法与技术、报告与分析等要求。</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snapToGrid w:val="0"/>
              <w:ind w:firstLine="480" w:firstLineChars="200"/>
              <w:jc w:val="left"/>
              <w:rPr>
                <w:rFonts w:ascii="仿宋" w:hAnsi="仿宋" w:eastAsia="仿宋"/>
                <w:sz w:val="24"/>
              </w:rPr>
            </w:pPr>
            <w:r>
              <w:rPr>
                <w:rFonts w:ascii="仿宋" w:hAnsi="仿宋" w:eastAsia="仿宋"/>
                <w:sz w:val="24"/>
              </w:rPr>
              <w:t>查制度文本</w:t>
            </w:r>
          </w:p>
          <w:p>
            <w:pPr>
              <w:widowControl/>
              <w:snapToGrid w:val="0"/>
              <w:ind w:firstLine="480" w:firstLineChars="200"/>
              <w:jc w:val="left"/>
              <w:rPr>
                <w:rFonts w:ascii="仿宋" w:hAnsi="仿宋" w:eastAsia="仿宋"/>
                <w:sz w:val="24"/>
              </w:rPr>
            </w:pPr>
            <w:r>
              <w:rPr>
                <w:rFonts w:ascii="仿宋" w:hAnsi="仿宋" w:eastAsia="仿宋"/>
                <w:sz w:val="24"/>
              </w:rPr>
              <w:t>未以正式文件发布，</w:t>
            </w:r>
            <w:r>
              <w:rPr>
                <w:rFonts w:hint="eastAsia" w:ascii="仿宋" w:hAnsi="仿宋" w:eastAsia="仿宋"/>
                <w:sz w:val="24"/>
              </w:rPr>
              <w:t>扣3分</w:t>
            </w:r>
          </w:p>
          <w:p>
            <w:pPr>
              <w:widowControl/>
              <w:snapToGrid w:val="0"/>
              <w:ind w:firstLine="480" w:firstLineChars="200"/>
              <w:jc w:val="left"/>
              <w:rPr>
                <w:rFonts w:ascii="仿宋" w:hAnsi="仿宋" w:eastAsia="仿宋"/>
                <w:sz w:val="24"/>
              </w:rPr>
            </w:pPr>
            <w:r>
              <w:rPr>
                <w:rFonts w:hint="eastAsia" w:ascii="仿宋" w:hAnsi="仿宋" w:eastAsia="仿宋"/>
                <w:sz w:val="24"/>
              </w:rPr>
              <w:t>制度</w:t>
            </w:r>
            <w:r>
              <w:rPr>
                <w:rFonts w:ascii="仿宋" w:hAnsi="仿宋" w:eastAsia="仿宋"/>
                <w:sz w:val="24"/>
              </w:rPr>
              <w:t>内容不全，每</w:t>
            </w:r>
            <w:r>
              <w:rPr>
                <w:rFonts w:hint="eastAsia" w:ascii="仿宋" w:hAnsi="仿宋" w:eastAsia="仿宋"/>
                <w:sz w:val="24"/>
              </w:rPr>
              <w:t>缺</w:t>
            </w:r>
            <w:r>
              <w:rPr>
                <w:rFonts w:ascii="仿宋" w:hAnsi="仿宋" w:eastAsia="仿宋"/>
                <w:sz w:val="24"/>
              </w:rPr>
              <w:t>一项扣1分</w:t>
            </w:r>
          </w:p>
          <w:p>
            <w:pPr>
              <w:widowControl/>
              <w:ind w:firstLine="480" w:firstLineChars="200"/>
              <w:jc w:val="left"/>
              <w:rPr>
                <w:rFonts w:ascii="仿宋" w:hAnsi="仿宋" w:eastAsia="仿宋"/>
                <w:sz w:val="24"/>
              </w:rPr>
            </w:pPr>
            <w:r>
              <w:rPr>
                <w:rFonts w:ascii="仿宋" w:hAnsi="仿宋" w:eastAsia="仿宋" w:cs="仿宋"/>
                <w:bCs/>
                <w:sz w:val="24"/>
              </w:rPr>
              <w:t>制度内容不符合有关规定，每项扣1分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jc w:val="left"/>
              <w:rPr>
                <w:rFonts w:ascii="仿宋" w:hAnsi="仿宋" w:eastAsia="仿宋"/>
                <w:sz w:val="24"/>
              </w:rPr>
            </w:pPr>
            <w:r>
              <w:rPr>
                <w:rFonts w:ascii="仿宋" w:hAnsi="仿宋" w:eastAsia="仿宋"/>
                <w:sz w:val="24"/>
              </w:rPr>
              <w:t>8.1.2主要负责人每年至少组织一次安全</w:t>
            </w:r>
            <w:r>
              <w:rPr>
                <w:rFonts w:hint="eastAsia" w:ascii="仿宋" w:hAnsi="仿宋" w:eastAsia="仿宋"/>
                <w:sz w:val="24"/>
              </w:rPr>
              <w:t>生产</w:t>
            </w:r>
            <w:r>
              <w:rPr>
                <w:rFonts w:ascii="仿宋" w:hAnsi="仿宋" w:eastAsia="仿宋"/>
                <w:sz w:val="24"/>
              </w:rPr>
              <w:t>标准化实施情况的检查</w:t>
            </w:r>
            <w:r>
              <w:rPr>
                <w:rFonts w:ascii="仿宋" w:hAnsi="仿宋" w:eastAsia="仿宋"/>
                <w:color w:val="000000" w:themeColor="text1"/>
                <w:sz w:val="24"/>
              </w:rPr>
              <w:t>评定，</w:t>
            </w:r>
            <w:r>
              <w:rPr>
                <w:rFonts w:ascii="仿宋" w:hAnsi="仿宋" w:eastAsia="仿宋"/>
                <w:sz w:val="24"/>
              </w:rPr>
              <w:t>验证各项安全生产制度措施的适宜性、充分性和有效性，检查安全生产管理工作目标、指标的完成情况，提出改进意见，</w:t>
            </w:r>
            <w:r>
              <w:rPr>
                <w:rFonts w:ascii="仿宋" w:hAnsi="仿宋" w:eastAsia="仿宋"/>
                <w:color w:val="000000" w:themeColor="text1"/>
                <w:sz w:val="24"/>
              </w:rPr>
              <w:t>形成评定报告。发生死亡事故后，应重新进行评定，全面査找</w:t>
            </w:r>
            <w:r>
              <w:fldChar w:fldCharType="begin"/>
            </w:r>
            <w:r>
              <w:instrText xml:space="preserve"> HYPERLINK "http://www.aqxx.org/" \t "_blank" \o "安全信息网 安全生产信息网" </w:instrText>
            </w:r>
            <w:r>
              <w:fldChar w:fldCharType="separate"/>
            </w:r>
            <w:r>
              <w:rPr>
                <w:rFonts w:hint="eastAsia" w:ascii="仿宋" w:hAnsi="仿宋" w:eastAsia="仿宋" w:cs="仿宋"/>
                <w:bCs/>
                <w:color w:val="000000" w:themeColor="text1"/>
                <w:sz w:val="24"/>
              </w:rPr>
              <w:t>安全生产</w:t>
            </w:r>
            <w:r>
              <w:rPr>
                <w:rFonts w:hint="eastAsia" w:ascii="仿宋" w:hAnsi="仿宋" w:eastAsia="仿宋" w:cs="仿宋"/>
                <w:bCs/>
                <w:color w:val="000000" w:themeColor="text1"/>
                <w:sz w:val="24"/>
              </w:rPr>
              <w:fldChar w:fldCharType="end"/>
            </w:r>
            <w:r>
              <w:rPr>
                <w:rFonts w:hint="eastAsia" w:ascii="仿宋" w:hAnsi="仿宋" w:eastAsia="仿宋" w:cs="仿宋"/>
                <w:bCs/>
                <w:color w:val="000000" w:themeColor="text1"/>
                <w:sz w:val="24"/>
              </w:rPr>
              <w:t>标准化管理体系中存在的缺陷。</w:t>
            </w:r>
          </w:p>
        </w:tc>
        <w:tc>
          <w:tcPr>
            <w:tcW w:w="851" w:type="dxa"/>
            <w:vAlign w:val="center"/>
          </w:tcPr>
          <w:p>
            <w:pPr>
              <w:widowControl/>
              <w:jc w:val="center"/>
              <w:rPr>
                <w:rFonts w:ascii="仿宋" w:hAnsi="仿宋" w:eastAsia="仿宋"/>
                <w:sz w:val="24"/>
              </w:rPr>
            </w:pPr>
            <w:r>
              <w:rPr>
                <w:rFonts w:hint="eastAsia" w:ascii="仿宋" w:hAnsi="仿宋" w:eastAsia="仿宋"/>
                <w:sz w:val="24"/>
              </w:rPr>
              <w:t>8</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主要负责人未组织评定，</w:t>
            </w:r>
            <w:r>
              <w:rPr>
                <w:rFonts w:hint="eastAsia" w:ascii="仿宋" w:hAnsi="仿宋" w:eastAsia="仿宋"/>
                <w:color w:val="000000" w:themeColor="text1"/>
                <w:sz w:val="24"/>
              </w:rPr>
              <w:t>扣8分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检查评定每年少于一次，扣8分</w:t>
            </w:r>
          </w:p>
          <w:p>
            <w:pPr>
              <w:widowControl/>
              <w:ind w:firstLine="480" w:firstLineChars="200"/>
              <w:jc w:val="left"/>
              <w:rPr>
                <w:rFonts w:ascii="仿宋" w:hAnsi="仿宋" w:eastAsia="仿宋"/>
                <w:color w:val="000000" w:themeColor="text1"/>
                <w:sz w:val="24"/>
              </w:rPr>
            </w:pPr>
            <w:r>
              <w:rPr>
                <w:rFonts w:hint="eastAsia" w:ascii="仿宋" w:hAnsi="仿宋" w:eastAsia="仿宋"/>
                <w:color w:val="000000" w:themeColor="text1"/>
                <w:sz w:val="24"/>
              </w:rPr>
              <w:t>检查评定内容不符合规定，每项扣2分</w:t>
            </w:r>
          </w:p>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发生生产安全责任死亡事故后未及时重新进行检查评定，</w:t>
            </w:r>
            <w:r>
              <w:rPr>
                <w:rFonts w:hint="eastAsia" w:ascii="仿宋" w:hAnsi="仿宋" w:eastAsia="仿宋"/>
                <w:color w:val="000000" w:themeColor="text1"/>
                <w:sz w:val="24"/>
              </w:rPr>
              <w:t>扣8分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jc w:val="left"/>
              <w:rPr>
                <w:rFonts w:ascii="仿宋" w:hAnsi="仿宋" w:eastAsia="仿宋"/>
                <w:sz w:val="24"/>
              </w:rPr>
            </w:pPr>
            <w:r>
              <w:rPr>
                <w:rFonts w:ascii="仿宋" w:hAnsi="仿宋" w:eastAsia="仿宋"/>
                <w:sz w:val="24"/>
              </w:rPr>
              <w:t>8.1.3</w:t>
            </w:r>
            <w:r>
              <w:rPr>
                <w:rFonts w:ascii="仿宋" w:hAnsi="仿宋" w:eastAsia="仿宋"/>
                <w:color w:val="000000" w:themeColor="text1"/>
                <w:sz w:val="24"/>
              </w:rPr>
              <w:t>评定报告以正式文件印发，向所有部门、所属单位通报安全</w:t>
            </w:r>
            <w:r>
              <w:rPr>
                <w:rFonts w:hint="eastAsia" w:ascii="仿宋" w:hAnsi="仿宋" w:eastAsia="仿宋"/>
                <w:color w:val="000000" w:themeColor="text1"/>
                <w:sz w:val="24"/>
              </w:rPr>
              <w:t>生产</w:t>
            </w:r>
            <w:r>
              <w:rPr>
                <w:rFonts w:ascii="仿宋" w:hAnsi="仿宋" w:eastAsia="仿宋"/>
                <w:color w:val="000000" w:themeColor="text1"/>
                <w:sz w:val="24"/>
              </w:rPr>
              <w:t>标准化工作评定结果。</w:t>
            </w:r>
          </w:p>
        </w:tc>
        <w:tc>
          <w:tcPr>
            <w:tcW w:w="851" w:type="dxa"/>
            <w:vAlign w:val="center"/>
          </w:tcPr>
          <w:p>
            <w:pPr>
              <w:widowControl/>
              <w:jc w:val="center"/>
              <w:rPr>
                <w:rFonts w:ascii="仿宋" w:hAnsi="仿宋" w:eastAsia="仿宋"/>
                <w:sz w:val="24"/>
              </w:rPr>
            </w:pPr>
            <w:r>
              <w:rPr>
                <w:rFonts w:hint="eastAsia" w:ascii="仿宋" w:hAnsi="仿宋" w:eastAsia="仿宋"/>
                <w:sz w:val="24"/>
              </w:rPr>
              <w:t>3</w:t>
            </w:r>
          </w:p>
        </w:tc>
        <w:tc>
          <w:tcPr>
            <w:tcW w:w="5387" w:type="dxa"/>
            <w:vAlign w:val="center"/>
          </w:tcPr>
          <w:p>
            <w:pPr>
              <w:widowControl/>
              <w:ind w:firstLine="480" w:firstLineChars="200"/>
              <w:jc w:val="left"/>
              <w:rPr>
                <w:rFonts w:ascii="仿宋" w:hAnsi="仿宋" w:eastAsia="仿宋"/>
                <w:color w:val="000000" w:themeColor="text1"/>
                <w:sz w:val="24"/>
              </w:rPr>
            </w:pPr>
            <w:r>
              <w:rPr>
                <w:rFonts w:ascii="仿宋" w:hAnsi="仿宋" w:eastAsia="仿宋"/>
                <w:color w:val="000000" w:themeColor="text1"/>
                <w:sz w:val="24"/>
              </w:rPr>
              <w:t>查相关文件</w:t>
            </w:r>
            <w:r>
              <w:rPr>
                <w:rFonts w:hint="eastAsia" w:ascii="仿宋" w:hAnsi="仿宋" w:eastAsia="仿宋"/>
                <w:color w:val="000000" w:themeColor="text1"/>
                <w:sz w:val="24"/>
              </w:rPr>
              <w:t>和记录</w:t>
            </w:r>
          </w:p>
          <w:p>
            <w:pPr>
              <w:widowControl/>
              <w:snapToGrid w:val="0"/>
              <w:ind w:firstLine="480" w:firstLineChars="200"/>
              <w:jc w:val="left"/>
              <w:rPr>
                <w:rFonts w:ascii="仿宋" w:hAnsi="仿宋" w:eastAsia="仿宋"/>
                <w:color w:val="000000" w:themeColor="text1"/>
                <w:sz w:val="24"/>
              </w:rPr>
            </w:pPr>
            <w:r>
              <w:rPr>
                <w:rFonts w:ascii="仿宋" w:hAnsi="仿宋" w:eastAsia="仿宋"/>
                <w:color w:val="000000" w:themeColor="text1"/>
                <w:sz w:val="24"/>
              </w:rPr>
              <w:t>未以正式文件发布，</w:t>
            </w:r>
            <w:r>
              <w:rPr>
                <w:rFonts w:hint="eastAsia" w:ascii="仿宋" w:hAnsi="仿宋" w:eastAsia="仿宋"/>
                <w:color w:val="000000" w:themeColor="text1"/>
                <w:sz w:val="24"/>
              </w:rPr>
              <w:t>扣3分</w:t>
            </w:r>
          </w:p>
          <w:p>
            <w:pPr>
              <w:ind w:firstLine="480" w:firstLineChars="200"/>
              <w:rPr>
                <w:rFonts w:ascii="仿宋" w:hAnsi="仿宋" w:eastAsia="仿宋"/>
                <w:color w:val="000000" w:themeColor="text1"/>
                <w:sz w:val="24"/>
              </w:rPr>
            </w:pPr>
            <w:r>
              <w:rPr>
                <w:rFonts w:hint="eastAsia" w:ascii="仿宋" w:hAnsi="仿宋" w:eastAsia="仿宋"/>
                <w:color w:val="000000" w:themeColor="text1"/>
                <w:sz w:val="24"/>
              </w:rPr>
              <w:t>评定结果未通报，扣3分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jc w:val="left"/>
              <w:rPr>
                <w:rFonts w:ascii="仿宋" w:hAnsi="仿宋" w:eastAsia="仿宋"/>
                <w:sz w:val="24"/>
              </w:rPr>
            </w:pPr>
            <w:r>
              <w:rPr>
                <w:rFonts w:ascii="仿宋" w:hAnsi="仿宋" w:eastAsia="仿宋"/>
                <w:sz w:val="24"/>
              </w:rPr>
              <w:t>8.1.4将安全生产标准</w:t>
            </w:r>
            <w:r>
              <w:rPr>
                <w:rFonts w:ascii="仿宋" w:hAnsi="仿宋" w:eastAsia="仿宋"/>
                <w:color w:val="000000" w:themeColor="text1"/>
                <w:sz w:val="24"/>
              </w:rPr>
              <w:t>化</w:t>
            </w:r>
            <w:r>
              <w:rPr>
                <w:rFonts w:hint="eastAsia" w:ascii="仿宋" w:hAnsi="仿宋" w:eastAsia="仿宋"/>
                <w:color w:val="000000" w:themeColor="text1"/>
                <w:sz w:val="24"/>
              </w:rPr>
              <w:t>自评</w:t>
            </w:r>
            <w:r>
              <w:rPr>
                <w:rFonts w:ascii="仿宋" w:hAnsi="仿宋" w:eastAsia="仿宋"/>
                <w:color w:val="000000" w:themeColor="text1"/>
                <w:sz w:val="24"/>
              </w:rPr>
              <w:t>结</w:t>
            </w:r>
            <w:r>
              <w:rPr>
                <w:rFonts w:ascii="仿宋" w:hAnsi="仿宋" w:eastAsia="仿宋"/>
                <w:sz w:val="24"/>
              </w:rPr>
              <w:t>果，纳入单位年度绩效考评。</w:t>
            </w:r>
          </w:p>
        </w:tc>
        <w:tc>
          <w:tcPr>
            <w:tcW w:w="851" w:type="dxa"/>
            <w:vAlign w:val="center"/>
          </w:tcPr>
          <w:p>
            <w:pPr>
              <w:widowControl/>
              <w:jc w:val="center"/>
              <w:rPr>
                <w:rFonts w:ascii="仿宋" w:hAnsi="仿宋" w:eastAsia="仿宋"/>
                <w:sz w:val="24"/>
              </w:rPr>
            </w:pPr>
            <w:r>
              <w:rPr>
                <w:rFonts w:hint="eastAsia" w:ascii="仿宋" w:hAnsi="仿宋" w:eastAsia="仿宋"/>
                <w:sz w:val="24"/>
              </w:rPr>
              <w:t>4</w:t>
            </w:r>
          </w:p>
        </w:tc>
        <w:tc>
          <w:tcPr>
            <w:tcW w:w="5387" w:type="dxa"/>
            <w:vAlign w:val="center"/>
          </w:tcPr>
          <w:p>
            <w:pPr>
              <w:widowControl/>
              <w:ind w:firstLine="480" w:firstLineChars="200"/>
              <w:jc w:val="left"/>
              <w:rPr>
                <w:rFonts w:ascii="仿宋" w:hAnsi="仿宋" w:eastAsia="仿宋"/>
                <w:sz w:val="24"/>
              </w:rPr>
            </w:pPr>
            <w:r>
              <w:rPr>
                <w:rFonts w:ascii="仿宋" w:hAnsi="仿宋" w:eastAsia="仿宋"/>
                <w:sz w:val="24"/>
              </w:rPr>
              <w:t>查相关文件和记录</w:t>
            </w:r>
          </w:p>
          <w:p>
            <w:pPr>
              <w:widowControl/>
              <w:ind w:firstLine="480" w:firstLineChars="200"/>
              <w:jc w:val="left"/>
              <w:rPr>
                <w:rFonts w:ascii="仿宋" w:hAnsi="仿宋" w:eastAsia="仿宋"/>
                <w:sz w:val="24"/>
              </w:rPr>
            </w:pPr>
            <w:r>
              <w:rPr>
                <w:rFonts w:ascii="仿宋" w:hAnsi="仿宋" w:eastAsia="仿宋"/>
                <w:sz w:val="24"/>
              </w:rPr>
              <w:t>未纳入年度绩效考评，</w:t>
            </w:r>
            <w:r>
              <w:rPr>
                <w:rFonts w:hint="eastAsia" w:ascii="仿宋" w:hAnsi="仿宋" w:eastAsia="仿宋"/>
                <w:sz w:val="24"/>
              </w:rPr>
              <w:t>扣4分</w:t>
            </w:r>
          </w:p>
          <w:p>
            <w:pPr>
              <w:widowControl/>
              <w:ind w:firstLine="480" w:firstLineChars="200"/>
              <w:jc w:val="left"/>
              <w:rPr>
                <w:rFonts w:ascii="仿宋" w:hAnsi="仿宋" w:eastAsia="仿宋"/>
                <w:sz w:val="24"/>
              </w:rPr>
            </w:pPr>
            <w:r>
              <w:rPr>
                <w:rFonts w:ascii="仿宋" w:hAnsi="仿宋" w:eastAsia="仿宋"/>
                <w:sz w:val="24"/>
              </w:rPr>
              <w:t>绩效考评</w:t>
            </w:r>
            <w:r>
              <w:rPr>
                <w:rFonts w:hint="eastAsia" w:ascii="仿宋" w:hAnsi="仿宋" w:eastAsia="仿宋"/>
                <w:sz w:val="24"/>
              </w:rPr>
              <w:t>不全，每少一个部门或单位扣1分</w:t>
            </w:r>
          </w:p>
          <w:p>
            <w:pPr>
              <w:widowControl/>
              <w:ind w:firstLine="480" w:firstLineChars="200"/>
              <w:jc w:val="left"/>
              <w:rPr>
                <w:rFonts w:ascii="仿宋" w:hAnsi="仿宋" w:eastAsia="仿宋"/>
                <w:sz w:val="24"/>
              </w:rPr>
            </w:pPr>
            <w:r>
              <w:rPr>
                <w:rFonts w:hint="eastAsia" w:ascii="仿宋" w:hAnsi="仿宋" w:eastAsia="仿宋"/>
                <w:sz w:val="24"/>
              </w:rPr>
              <w:t>考评结果未兑现，每少一个部门或单位扣1分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320" w:lineRule="exact"/>
              <w:jc w:val="center"/>
              <w:rPr>
                <w:rFonts w:ascii="仿宋" w:hAnsi="仿宋" w:eastAsia="仿宋"/>
                <w:sz w:val="24"/>
              </w:rPr>
            </w:pPr>
          </w:p>
        </w:tc>
        <w:tc>
          <w:tcPr>
            <w:tcW w:w="4536" w:type="dxa"/>
            <w:vAlign w:val="center"/>
          </w:tcPr>
          <w:p>
            <w:pPr>
              <w:widowControl/>
              <w:jc w:val="left"/>
              <w:rPr>
                <w:rFonts w:ascii="仿宋" w:hAnsi="仿宋" w:eastAsia="仿宋"/>
                <w:sz w:val="24"/>
              </w:rPr>
            </w:pPr>
            <w:r>
              <w:rPr>
                <w:rFonts w:ascii="仿宋" w:hAnsi="仿宋" w:eastAsia="仿宋"/>
                <w:sz w:val="24"/>
              </w:rPr>
              <w:t>8.1.5落实安全生产报告制度，定期向有关部门报告安全生产情况，并公示。</w:t>
            </w:r>
          </w:p>
        </w:tc>
        <w:tc>
          <w:tcPr>
            <w:tcW w:w="851" w:type="dxa"/>
            <w:vAlign w:val="center"/>
          </w:tcPr>
          <w:p>
            <w:pPr>
              <w:widowControl/>
              <w:jc w:val="center"/>
              <w:rPr>
                <w:rFonts w:ascii="仿宋" w:hAnsi="仿宋" w:eastAsia="仿宋"/>
                <w:sz w:val="24"/>
              </w:rPr>
            </w:pPr>
            <w:r>
              <w:rPr>
                <w:rFonts w:hint="eastAsia" w:ascii="仿宋" w:hAnsi="仿宋" w:eastAsia="仿宋"/>
                <w:sz w:val="24"/>
              </w:rPr>
              <w:t>2</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sz w:val="24"/>
              </w:rPr>
            </w:pPr>
            <w:r>
              <w:rPr>
                <w:rFonts w:hint="eastAsia" w:ascii="仿宋" w:hAnsi="仿宋" w:eastAsia="仿宋"/>
                <w:sz w:val="24"/>
              </w:rPr>
              <w:t>未报告或公示，扣2分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pacing w:line="320" w:lineRule="exact"/>
              <w:jc w:val="center"/>
              <w:rPr>
                <w:rFonts w:ascii="仿宋" w:hAnsi="仿宋" w:eastAsia="仿宋"/>
                <w:sz w:val="24"/>
              </w:rPr>
            </w:pPr>
            <w:r>
              <w:rPr>
                <w:rFonts w:ascii="仿宋" w:hAnsi="仿宋" w:eastAsia="仿宋"/>
                <w:sz w:val="24"/>
              </w:rPr>
              <w:t>8.2持续改进（10分）</w:t>
            </w:r>
          </w:p>
        </w:tc>
        <w:tc>
          <w:tcPr>
            <w:tcW w:w="4536" w:type="dxa"/>
            <w:vAlign w:val="center"/>
          </w:tcPr>
          <w:p>
            <w:pPr>
              <w:widowControl/>
              <w:jc w:val="left"/>
              <w:rPr>
                <w:rFonts w:ascii="仿宋" w:hAnsi="仿宋" w:eastAsia="仿宋"/>
              </w:rPr>
            </w:pPr>
            <w:r>
              <w:rPr>
                <w:rFonts w:hint="eastAsia" w:ascii="仿宋" w:hAnsi="仿宋" w:eastAsia="仿宋"/>
                <w:sz w:val="24"/>
              </w:rPr>
              <w:t>8.2.1根据安全生产标准化绩效评定结果和安全生产预测预警系统所反映的趋势，客观分析本单位安全生产标准化管理体系的运行质量，及时调整完善相关规章制度和过程管控，不断提高安全生产绩效。</w:t>
            </w:r>
          </w:p>
        </w:tc>
        <w:tc>
          <w:tcPr>
            <w:tcW w:w="851" w:type="dxa"/>
            <w:vAlign w:val="center"/>
          </w:tcPr>
          <w:p>
            <w:pPr>
              <w:widowControl/>
              <w:jc w:val="center"/>
              <w:rPr>
                <w:rFonts w:ascii="仿宋" w:hAnsi="仿宋" w:eastAsia="仿宋"/>
                <w:sz w:val="24"/>
              </w:rPr>
            </w:pPr>
            <w:r>
              <w:rPr>
                <w:rFonts w:ascii="仿宋" w:hAnsi="仿宋" w:eastAsia="仿宋"/>
                <w:sz w:val="24"/>
              </w:rPr>
              <w:t>10</w:t>
            </w:r>
          </w:p>
        </w:tc>
        <w:tc>
          <w:tcPr>
            <w:tcW w:w="5387" w:type="dxa"/>
            <w:vAlign w:val="center"/>
          </w:tcPr>
          <w:p>
            <w:pPr>
              <w:widowControl/>
              <w:ind w:firstLine="480" w:firstLineChars="200"/>
              <w:jc w:val="left"/>
              <w:rPr>
                <w:rFonts w:ascii="仿宋" w:hAnsi="仿宋" w:eastAsia="仿宋"/>
                <w:sz w:val="24"/>
              </w:rPr>
            </w:pPr>
            <w:r>
              <w:rPr>
                <w:rFonts w:hint="eastAsia" w:ascii="仿宋" w:hAnsi="仿宋" w:eastAsia="仿宋"/>
                <w:sz w:val="24"/>
              </w:rPr>
              <w:t>查相关文件和记录</w:t>
            </w:r>
          </w:p>
          <w:p>
            <w:pPr>
              <w:widowControl/>
              <w:ind w:firstLine="480" w:firstLineChars="200"/>
              <w:jc w:val="left"/>
              <w:rPr>
                <w:rFonts w:ascii="仿宋" w:hAnsi="仿宋" w:eastAsia="仿宋"/>
                <w:color w:val="FF0000"/>
                <w:sz w:val="24"/>
              </w:rPr>
            </w:pPr>
            <w:r>
              <w:rPr>
                <w:rFonts w:hint="eastAsia" w:ascii="仿宋" w:hAnsi="仿宋" w:eastAsia="仿宋"/>
                <w:sz w:val="24"/>
              </w:rPr>
              <w:t>未及时调整完善，每项扣2分</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36" w:type="dxa"/>
            <w:gridSpan w:val="2"/>
            <w:vAlign w:val="center"/>
          </w:tcPr>
          <w:p>
            <w:pPr>
              <w:jc w:val="center"/>
              <w:rPr>
                <w:rFonts w:ascii="仿宋" w:hAnsi="仿宋" w:eastAsia="仿宋"/>
                <w:sz w:val="24"/>
              </w:rPr>
            </w:pPr>
            <w:r>
              <w:rPr>
                <w:rFonts w:hint="eastAsia" w:ascii="仿宋" w:hAnsi="仿宋" w:eastAsia="仿宋"/>
                <w:sz w:val="24"/>
              </w:rPr>
              <w:t>小计</w:t>
            </w:r>
          </w:p>
        </w:tc>
        <w:tc>
          <w:tcPr>
            <w:tcW w:w="851" w:type="dxa"/>
            <w:vAlign w:val="center"/>
          </w:tcPr>
          <w:p>
            <w:pPr>
              <w:jc w:val="center"/>
              <w:rPr>
                <w:rFonts w:ascii="仿宋" w:hAnsi="仿宋" w:eastAsia="仿宋"/>
                <w:color w:val="000000"/>
                <w:sz w:val="24"/>
              </w:rPr>
            </w:pPr>
            <w:r>
              <w:rPr>
                <w:rFonts w:hint="eastAsia" w:ascii="仿宋" w:hAnsi="仿宋" w:eastAsia="仿宋"/>
                <w:color w:val="000000"/>
                <w:sz w:val="24"/>
              </w:rPr>
              <w:t>30</w:t>
            </w:r>
          </w:p>
        </w:tc>
        <w:tc>
          <w:tcPr>
            <w:tcW w:w="5387" w:type="dxa"/>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vAlign w:val="center"/>
          </w:tcPr>
          <w:p>
            <w:pPr>
              <w:widowControl/>
              <w:snapToGrid w:val="0"/>
              <w:jc w:val="left"/>
              <w:rPr>
                <w:rFonts w:ascii="仿宋" w:hAnsi="仿宋" w:eastAsia="仿宋"/>
                <w:sz w:val="24"/>
              </w:rPr>
            </w:pPr>
          </w:p>
        </w:tc>
        <w:tc>
          <w:tcPr>
            <w:tcW w:w="851" w:type="dxa"/>
            <w:vAlign w:val="center"/>
          </w:tcPr>
          <w:p>
            <w:pPr>
              <w:jc w:val="center"/>
              <w:rPr>
                <w:rFonts w:ascii="仿宋" w:hAnsi="仿宋" w:eastAsia="仿宋"/>
                <w:sz w:val="24"/>
              </w:rPr>
            </w:pPr>
          </w:p>
        </w:tc>
      </w:tr>
    </w:tbl>
    <w:p>
      <w:pPr>
        <w:rPr>
          <w:rFonts w:ascii="仿宋" w:hAnsi="仿宋" w:eastAsia="仿宋"/>
          <w:bCs/>
          <w:sz w:val="24"/>
        </w:rPr>
      </w:pPr>
    </w:p>
    <w:sectPr>
      <w:pgSz w:w="16838" w:h="11906" w:orient="landscape"/>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仿宋" w:hAnsi="仿宋" w:eastAsia="仿宋"/>
        <w:sz w:val="21"/>
        <w:szCs w:val="21"/>
      </w:rPr>
    </w:pPr>
    <w:r>
      <w:rPr>
        <w:rFonts w:ascii="仿宋" w:hAnsi="仿宋" w:eastAsia="仿宋"/>
        <w:sz w:val="21"/>
        <w:szCs w:val="21"/>
      </w:rPr>
      <w:fldChar w:fldCharType="begin"/>
    </w:r>
    <w:r>
      <w:rPr>
        <w:rFonts w:ascii="仿宋" w:hAnsi="仿宋" w:eastAsia="仿宋"/>
        <w:sz w:val="21"/>
        <w:szCs w:val="21"/>
      </w:rPr>
      <w:instrText xml:space="preserve"> PAGE  \* MERGEFORMAT </w:instrText>
    </w:r>
    <w:r>
      <w:rPr>
        <w:rFonts w:ascii="仿宋" w:hAnsi="仿宋" w:eastAsia="仿宋"/>
        <w:sz w:val="21"/>
        <w:szCs w:val="21"/>
      </w:rPr>
      <w:fldChar w:fldCharType="separate"/>
    </w:r>
    <w:r>
      <w:rPr>
        <w:rFonts w:ascii="仿宋" w:hAnsi="仿宋" w:eastAsia="仿宋"/>
        <w:sz w:val="21"/>
        <w:szCs w:val="21"/>
      </w:rPr>
      <w:t>1</w:t>
    </w:r>
    <w:r>
      <w:rPr>
        <w:rFonts w:ascii="仿宋" w:hAnsi="仿宋" w:eastAsia="仿宋"/>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rsids>
    <w:rsidRoot w:val="6ECF3C6F"/>
    <w:rsid w:val="0000008E"/>
    <w:rsid w:val="00001C44"/>
    <w:rsid w:val="000034BC"/>
    <w:rsid w:val="00005740"/>
    <w:rsid w:val="00006210"/>
    <w:rsid w:val="000113F6"/>
    <w:rsid w:val="000123DC"/>
    <w:rsid w:val="00013ACA"/>
    <w:rsid w:val="000159A1"/>
    <w:rsid w:val="0002031E"/>
    <w:rsid w:val="00021CCE"/>
    <w:rsid w:val="00022A17"/>
    <w:rsid w:val="00027C4E"/>
    <w:rsid w:val="00027E58"/>
    <w:rsid w:val="000302E0"/>
    <w:rsid w:val="000377A0"/>
    <w:rsid w:val="00041406"/>
    <w:rsid w:val="0004243E"/>
    <w:rsid w:val="00043927"/>
    <w:rsid w:val="000440B4"/>
    <w:rsid w:val="00044E33"/>
    <w:rsid w:val="00045ADD"/>
    <w:rsid w:val="00045C75"/>
    <w:rsid w:val="00045D75"/>
    <w:rsid w:val="00051617"/>
    <w:rsid w:val="0005285A"/>
    <w:rsid w:val="00061497"/>
    <w:rsid w:val="00063469"/>
    <w:rsid w:val="00063F3F"/>
    <w:rsid w:val="00064314"/>
    <w:rsid w:val="00065DCE"/>
    <w:rsid w:val="00067F85"/>
    <w:rsid w:val="00070853"/>
    <w:rsid w:val="00073BF6"/>
    <w:rsid w:val="00080979"/>
    <w:rsid w:val="00080BE3"/>
    <w:rsid w:val="00082341"/>
    <w:rsid w:val="0008238B"/>
    <w:rsid w:val="0008413A"/>
    <w:rsid w:val="0008497C"/>
    <w:rsid w:val="000853CC"/>
    <w:rsid w:val="00092C03"/>
    <w:rsid w:val="0009321C"/>
    <w:rsid w:val="00093688"/>
    <w:rsid w:val="00094B5C"/>
    <w:rsid w:val="00095C1A"/>
    <w:rsid w:val="00095D85"/>
    <w:rsid w:val="000A46F5"/>
    <w:rsid w:val="000A490A"/>
    <w:rsid w:val="000B0711"/>
    <w:rsid w:val="000B115D"/>
    <w:rsid w:val="000B1276"/>
    <w:rsid w:val="000B2ABB"/>
    <w:rsid w:val="000B596E"/>
    <w:rsid w:val="000C0496"/>
    <w:rsid w:val="000C1027"/>
    <w:rsid w:val="000C1B32"/>
    <w:rsid w:val="000C57A0"/>
    <w:rsid w:val="000C5B01"/>
    <w:rsid w:val="000C5CFA"/>
    <w:rsid w:val="000C6F4D"/>
    <w:rsid w:val="000D372F"/>
    <w:rsid w:val="000D5EEA"/>
    <w:rsid w:val="000D612A"/>
    <w:rsid w:val="000D7473"/>
    <w:rsid w:val="000E0344"/>
    <w:rsid w:val="000E1541"/>
    <w:rsid w:val="000E31BC"/>
    <w:rsid w:val="000E35B9"/>
    <w:rsid w:val="000E69AB"/>
    <w:rsid w:val="000E6D34"/>
    <w:rsid w:val="000F4805"/>
    <w:rsid w:val="000F4810"/>
    <w:rsid w:val="000F75CB"/>
    <w:rsid w:val="00100036"/>
    <w:rsid w:val="00100317"/>
    <w:rsid w:val="00100EEA"/>
    <w:rsid w:val="00102EF3"/>
    <w:rsid w:val="001058C8"/>
    <w:rsid w:val="00105A3D"/>
    <w:rsid w:val="0010635C"/>
    <w:rsid w:val="00107C08"/>
    <w:rsid w:val="001101C4"/>
    <w:rsid w:val="00110562"/>
    <w:rsid w:val="00114B60"/>
    <w:rsid w:val="00114B85"/>
    <w:rsid w:val="00115E03"/>
    <w:rsid w:val="001160C2"/>
    <w:rsid w:val="00120378"/>
    <w:rsid w:val="00122A4F"/>
    <w:rsid w:val="00124FA8"/>
    <w:rsid w:val="00126D93"/>
    <w:rsid w:val="001308B0"/>
    <w:rsid w:val="00131F0A"/>
    <w:rsid w:val="001321FD"/>
    <w:rsid w:val="00133025"/>
    <w:rsid w:val="0013362F"/>
    <w:rsid w:val="00134745"/>
    <w:rsid w:val="0013689D"/>
    <w:rsid w:val="0014183C"/>
    <w:rsid w:val="0014246C"/>
    <w:rsid w:val="001445A7"/>
    <w:rsid w:val="001445CE"/>
    <w:rsid w:val="00145C00"/>
    <w:rsid w:val="001462A0"/>
    <w:rsid w:val="0015013E"/>
    <w:rsid w:val="0015183B"/>
    <w:rsid w:val="00152314"/>
    <w:rsid w:val="001533BD"/>
    <w:rsid w:val="00155DDB"/>
    <w:rsid w:val="00157455"/>
    <w:rsid w:val="00160B9C"/>
    <w:rsid w:val="00161661"/>
    <w:rsid w:val="00162241"/>
    <w:rsid w:val="0016319A"/>
    <w:rsid w:val="00164D7D"/>
    <w:rsid w:val="00166926"/>
    <w:rsid w:val="00166AF0"/>
    <w:rsid w:val="00172093"/>
    <w:rsid w:val="00176FA4"/>
    <w:rsid w:val="00180AD7"/>
    <w:rsid w:val="00186217"/>
    <w:rsid w:val="0018770E"/>
    <w:rsid w:val="00191AF2"/>
    <w:rsid w:val="001926D4"/>
    <w:rsid w:val="00193AE6"/>
    <w:rsid w:val="00194CB2"/>
    <w:rsid w:val="00195C52"/>
    <w:rsid w:val="001A0AC2"/>
    <w:rsid w:val="001A418E"/>
    <w:rsid w:val="001A5BB8"/>
    <w:rsid w:val="001A6E30"/>
    <w:rsid w:val="001B241E"/>
    <w:rsid w:val="001B2F7E"/>
    <w:rsid w:val="001B3B43"/>
    <w:rsid w:val="001B5C16"/>
    <w:rsid w:val="001B6E5C"/>
    <w:rsid w:val="001B7A40"/>
    <w:rsid w:val="001B7BC1"/>
    <w:rsid w:val="001B7FEB"/>
    <w:rsid w:val="001C080C"/>
    <w:rsid w:val="001C454C"/>
    <w:rsid w:val="001C6036"/>
    <w:rsid w:val="001C6E20"/>
    <w:rsid w:val="001D0387"/>
    <w:rsid w:val="001D42DF"/>
    <w:rsid w:val="001D4EDD"/>
    <w:rsid w:val="001E111B"/>
    <w:rsid w:val="001E5913"/>
    <w:rsid w:val="001F1B97"/>
    <w:rsid w:val="001F2E16"/>
    <w:rsid w:val="001F3CF7"/>
    <w:rsid w:val="001F3EFC"/>
    <w:rsid w:val="002000A5"/>
    <w:rsid w:val="00200A47"/>
    <w:rsid w:val="00200B4D"/>
    <w:rsid w:val="002062B7"/>
    <w:rsid w:val="002165F2"/>
    <w:rsid w:val="00220069"/>
    <w:rsid w:val="002227C6"/>
    <w:rsid w:val="002240EB"/>
    <w:rsid w:val="00224E46"/>
    <w:rsid w:val="00224FC6"/>
    <w:rsid w:val="002260D3"/>
    <w:rsid w:val="0022650C"/>
    <w:rsid w:val="0022764E"/>
    <w:rsid w:val="00227C67"/>
    <w:rsid w:val="002302DD"/>
    <w:rsid w:val="00231A79"/>
    <w:rsid w:val="00233B79"/>
    <w:rsid w:val="0023458D"/>
    <w:rsid w:val="0024135C"/>
    <w:rsid w:val="00243A8A"/>
    <w:rsid w:val="00243AB9"/>
    <w:rsid w:val="0024507D"/>
    <w:rsid w:val="00245975"/>
    <w:rsid w:val="0024670A"/>
    <w:rsid w:val="0025235F"/>
    <w:rsid w:val="00253480"/>
    <w:rsid w:val="0025363F"/>
    <w:rsid w:val="002537E4"/>
    <w:rsid w:val="00253CAB"/>
    <w:rsid w:val="00254459"/>
    <w:rsid w:val="00256F59"/>
    <w:rsid w:val="00256FEF"/>
    <w:rsid w:val="0025714A"/>
    <w:rsid w:val="002605BD"/>
    <w:rsid w:val="00262803"/>
    <w:rsid w:val="00263262"/>
    <w:rsid w:val="00263DAF"/>
    <w:rsid w:val="0026791A"/>
    <w:rsid w:val="0027028A"/>
    <w:rsid w:val="00271BE2"/>
    <w:rsid w:val="00273010"/>
    <w:rsid w:val="00273355"/>
    <w:rsid w:val="00275177"/>
    <w:rsid w:val="0027617F"/>
    <w:rsid w:val="00283789"/>
    <w:rsid w:val="00284155"/>
    <w:rsid w:val="0028587B"/>
    <w:rsid w:val="0028730A"/>
    <w:rsid w:val="00292EF8"/>
    <w:rsid w:val="00293426"/>
    <w:rsid w:val="00294660"/>
    <w:rsid w:val="00295D2E"/>
    <w:rsid w:val="00297277"/>
    <w:rsid w:val="00297E8A"/>
    <w:rsid w:val="002A2DED"/>
    <w:rsid w:val="002A3BC8"/>
    <w:rsid w:val="002A53FC"/>
    <w:rsid w:val="002A64B6"/>
    <w:rsid w:val="002B0C54"/>
    <w:rsid w:val="002B1944"/>
    <w:rsid w:val="002B379A"/>
    <w:rsid w:val="002B386B"/>
    <w:rsid w:val="002B3C09"/>
    <w:rsid w:val="002B412E"/>
    <w:rsid w:val="002B42B9"/>
    <w:rsid w:val="002B6084"/>
    <w:rsid w:val="002B69C6"/>
    <w:rsid w:val="002C18AE"/>
    <w:rsid w:val="002C1DFD"/>
    <w:rsid w:val="002C270D"/>
    <w:rsid w:val="002C2744"/>
    <w:rsid w:val="002D333A"/>
    <w:rsid w:val="002D3A91"/>
    <w:rsid w:val="002D406B"/>
    <w:rsid w:val="002D42C3"/>
    <w:rsid w:val="002E04FF"/>
    <w:rsid w:val="002E23A6"/>
    <w:rsid w:val="002E24E6"/>
    <w:rsid w:val="002E2559"/>
    <w:rsid w:val="002E3373"/>
    <w:rsid w:val="002E351A"/>
    <w:rsid w:val="002E58F5"/>
    <w:rsid w:val="002E5987"/>
    <w:rsid w:val="002E6687"/>
    <w:rsid w:val="002E7B87"/>
    <w:rsid w:val="002E7EB6"/>
    <w:rsid w:val="002F4B31"/>
    <w:rsid w:val="002F5E07"/>
    <w:rsid w:val="002F6FD5"/>
    <w:rsid w:val="00300E83"/>
    <w:rsid w:val="0030687F"/>
    <w:rsid w:val="00306ADB"/>
    <w:rsid w:val="00311482"/>
    <w:rsid w:val="00311B22"/>
    <w:rsid w:val="003124AF"/>
    <w:rsid w:val="00312858"/>
    <w:rsid w:val="00313597"/>
    <w:rsid w:val="00315FA1"/>
    <w:rsid w:val="00321E70"/>
    <w:rsid w:val="00322622"/>
    <w:rsid w:val="00323481"/>
    <w:rsid w:val="00325D8C"/>
    <w:rsid w:val="0033102D"/>
    <w:rsid w:val="00331BFA"/>
    <w:rsid w:val="003321E3"/>
    <w:rsid w:val="00332A34"/>
    <w:rsid w:val="00333C61"/>
    <w:rsid w:val="00336DF0"/>
    <w:rsid w:val="00337180"/>
    <w:rsid w:val="0033767A"/>
    <w:rsid w:val="00337815"/>
    <w:rsid w:val="003408F3"/>
    <w:rsid w:val="00340B08"/>
    <w:rsid w:val="0034691D"/>
    <w:rsid w:val="003500AB"/>
    <w:rsid w:val="003505E7"/>
    <w:rsid w:val="00352A38"/>
    <w:rsid w:val="00353652"/>
    <w:rsid w:val="00355D90"/>
    <w:rsid w:val="00355FBC"/>
    <w:rsid w:val="00362A92"/>
    <w:rsid w:val="00363641"/>
    <w:rsid w:val="00366998"/>
    <w:rsid w:val="00370A64"/>
    <w:rsid w:val="003742DA"/>
    <w:rsid w:val="0038252F"/>
    <w:rsid w:val="00382B26"/>
    <w:rsid w:val="0038373D"/>
    <w:rsid w:val="003865CA"/>
    <w:rsid w:val="00387557"/>
    <w:rsid w:val="00393035"/>
    <w:rsid w:val="00393228"/>
    <w:rsid w:val="00393B30"/>
    <w:rsid w:val="00395177"/>
    <w:rsid w:val="00395C08"/>
    <w:rsid w:val="00395E2B"/>
    <w:rsid w:val="0039728B"/>
    <w:rsid w:val="00397961"/>
    <w:rsid w:val="003A0AC3"/>
    <w:rsid w:val="003A23C9"/>
    <w:rsid w:val="003A2806"/>
    <w:rsid w:val="003A3925"/>
    <w:rsid w:val="003A47A6"/>
    <w:rsid w:val="003A7034"/>
    <w:rsid w:val="003A79C4"/>
    <w:rsid w:val="003B2F42"/>
    <w:rsid w:val="003B5C37"/>
    <w:rsid w:val="003B6A23"/>
    <w:rsid w:val="003B763C"/>
    <w:rsid w:val="003B78F0"/>
    <w:rsid w:val="003B790F"/>
    <w:rsid w:val="003C65FB"/>
    <w:rsid w:val="003C7B23"/>
    <w:rsid w:val="003D06AA"/>
    <w:rsid w:val="003D2635"/>
    <w:rsid w:val="003D3627"/>
    <w:rsid w:val="003D419E"/>
    <w:rsid w:val="003D5799"/>
    <w:rsid w:val="003E0A7B"/>
    <w:rsid w:val="003E1745"/>
    <w:rsid w:val="003E20E7"/>
    <w:rsid w:val="003E25C6"/>
    <w:rsid w:val="003E4DB1"/>
    <w:rsid w:val="003E4E87"/>
    <w:rsid w:val="003E6877"/>
    <w:rsid w:val="003F0A66"/>
    <w:rsid w:val="003F2230"/>
    <w:rsid w:val="003F405B"/>
    <w:rsid w:val="003F61AB"/>
    <w:rsid w:val="004029F8"/>
    <w:rsid w:val="00404EAC"/>
    <w:rsid w:val="00407096"/>
    <w:rsid w:val="00407CD2"/>
    <w:rsid w:val="00410DE2"/>
    <w:rsid w:val="0041252D"/>
    <w:rsid w:val="00414238"/>
    <w:rsid w:val="00417CB6"/>
    <w:rsid w:val="00420162"/>
    <w:rsid w:val="00421915"/>
    <w:rsid w:val="00424933"/>
    <w:rsid w:val="00425559"/>
    <w:rsid w:val="00432594"/>
    <w:rsid w:val="00432FA3"/>
    <w:rsid w:val="0043372B"/>
    <w:rsid w:val="00433CB2"/>
    <w:rsid w:val="00436187"/>
    <w:rsid w:val="00443579"/>
    <w:rsid w:val="00447A00"/>
    <w:rsid w:val="00447C16"/>
    <w:rsid w:val="004562CB"/>
    <w:rsid w:val="004576A6"/>
    <w:rsid w:val="00457F89"/>
    <w:rsid w:val="00461EE9"/>
    <w:rsid w:val="00465D01"/>
    <w:rsid w:val="00467A03"/>
    <w:rsid w:val="004719CA"/>
    <w:rsid w:val="004761D6"/>
    <w:rsid w:val="0048028D"/>
    <w:rsid w:val="00480731"/>
    <w:rsid w:val="00483F3E"/>
    <w:rsid w:val="004953B9"/>
    <w:rsid w:val="004974C3"/>
    <w:rsid w:val="004A15DE"/>
    <w:rsid w:val="004A19CF"/>
    <w:rsid w:val="004A7028"/>
    <w:rsid w:val="004B1B5C"/>
    <w:rsid w:val="004B3A81"/>
    <w:rsid w:val="004B3ACF"/>
    <w:rsid w:val="004B53F9"/>
    <w:rsid w:val="004B5E80"/>
    <w:rsid w:val="004C0B96"/>
    <w:rsid w:val="004C333C"/>
    <w:rsid w:val="004C48EF"/>
    <w:rsid w:val="004C5611"/>
    <w:rsid w:val="004C58FA"/>
    <w:rsid w:val="004C6B3F"/>
    <w:rsid w:val="004D110D"/>
    <w:rsid w:val="004D168D"/>
    <w:rsid w:val="004D16CF"/>
    <w:rsid w:val="004D1CA8"/>
    <w:rsid w:val="004D35B4"/>
    <w:rsid w:val="004D3DC7"/>
    <w:rsid w:val="004D5BF4"/>
    <w:rsid w:val="004D5F01"/>
    <w:rsid w:val="004D7BC0"/>
    <w:rsid w:val="004E4C00"/>
    <w:rsid w:val="004E5304"/>
    <w:rsid w:val="004E572D"/>
    <w:rsid w:val="004F009E"/>
    <w:rsid w:val="004F4847"/>
    <w:rsid w:val="004F49AA"/>
    <w:rsid w:val="004F4BA1"/>
    <w:rsid w:val="004F6EE4"/>
    <w:rsid w:val="004F755F"/>
    <w:rsid w:val="00501597"/>
    <w:rsid w:val="00504ABB"/>
    <w:rsid w:val="00504BFF"/>
    <w:rsid w:val="00506646"/>
    <w:rsid w:val="00506AAE"/>
    <w:rsid w:val="00510922"/>
    <w:rsid w:val="00510E84"/>
    <w:rsid w:val="00510EC1"/>
    <w:rsid w:val="00512087"/>
    <w:rsid w:val="005129F7"/>
    <w:rsid w:val="00514663"/>
    <w:rsid w:val="00514AAE"/>
    <w:rsid w:val="005170CE"/>
    <w:rsid w:val="005208DD"/>
    <w:rsid w:val="00521628"/>
    <w:rsid w:val="00524777"/>
    <w:rsid w:val="00524C6A"/>
    <w:rsid w:val="00527AA6"/>
    <w:rsid w:val="0053293E"/>
    <w:rsid w:val="00537CA8"/>
    <w:rsid w:val="00541C1B"/>
    <w:rsid w:val="005424AB"/>
    <w:rsid w:val="005424F1"/>
    <w:rsid w:val="005437D1"/>
    <w:rsid w:val="005449DE"/>
    <w:rsid w:val="005466C0"/>
    <w:rsid w:val="00546AD0"/>
    <w:rsid w:val="00546DA3"/>
    <w:rsid w:val="005516CF"/>
    <w:rsid w:val="00553916"/>
    <w:rsid w:val="00555B26"/>
    <w:rsid w:val="00555C38"/>
    <w:rsid w:val="005567B0"/>
    <w:rsid w:val="00560081"/>
    <w:rsid w:val="005601B6"/>
    <w:rsid w:val="00561F03"/>
    <w:rsid w:val="005644B3"/>
    <w:rsid w:val="005644F3"/>
    <w:rsid w:val="0056500A"/>
    <w:rsid w:val="005656C6"/>
    <w:rsid w:val="00567F79"/>
    <w:rsid w:val="0057052C"/>
    <w:rsid w:val="00575319"/>
    <w:rsid w:val="00581B9E"/>
    <w:rsid w:val="00582F91"/>
    <w:rsid w:val="00583800"/>
    <w:rsid w:val="00584D67"/>
    <w:rsid w:val="0058575B"/>
    <w:rsid w:val="00585DB3"/>
    <w:rsid w:val="005907BA"/>
    <w:rsid w:val="0059125C"/>
    <w:rsid w:val="00591C1A"/>
    <w:rsid w:val="00591C8B"/>
    <w:rsid w:val="00593CF5"/>
    <w:rsid w:val="005951D1"/>
    <w:rsid w:val="005A116F"/>
    <w:rsid w:val="005A11C6"/>
    <w:rsid w:val="005A1EB3"/>
    <w:rsid w:val="005A1FD7"/>
    <w:rsid w:val="005A34E3"/>
    <w:rsid w:val="005A5E8F"/>
    <w:rsid w:val="005B0902"/>
    <w:rsid w:val="005B6CA3"/>
    <w:rsid w:val="005B6CE6"/>
    <w:rsid w:val="005C1C15"/>
    <w:rsid w:val="005C4791"/>
    <w:rsid w:val="005C5712"/>
    <w:rsid w:val="005C6A96"/>
    <w:rsid w:val="005D205B"/>
    <w:rsid w:val="005D50F5"/>
    <w:rsid w:val="005E04CE"/>
    <w:rsid w:val="005E3EB6"/>
    <w:rsid w:val="005E4ECD"/>
    <w:rsid w:val="005E608F"/>
    <w:rsid w:val="005E6AFF"/>
    <w:rsid w:val="005E7209"/>
    <w:rsid w:val="005F461C"/>
    <w:rsid w:val="005F66C4"/>
    <w:rsid w:val="005F6DF1"/>
    <w:rsid w:val="00605674"/>
    <w:rsid w:val="00605AB8"/>
    <w:rsid w:val="00605EBF"/>
    <w:rsid w:val="00606BB7"/>
    <w:rsid w:val="006135C0"/>
    <w:rsid w:val="006142CA"/>
    <w:rsid w:val="006211F4"/>
    <w:rsid w:val="00621390"/>
    <w:rsid w:val="00623FCD"/>
    <w:rsid w:val="00624CF6"/>
    <w:rsid w:val="006258A7"/>
    <w:rsid w:val="00626075"/>
    <w:rsid w:val="00627734"/>
    <w:rsid w:val="0063089E"/>
    <w:rsid w:val="00630E63"/>
    <w:rsid w:val="0063190E"/>
    <w:rsid w:val="00631D78"/>
    <w:rsid w:val="00632372"/>
    <w:rsid w:val="006365E5"/>
    <w:rsid w:val="00637767"/>
    <w:rsid w:val="00637CB7"/>
    <w:rsid w:val="0064151B"/>
    <w:rsid w:val="006431B0"/>
    <w:rsid w:val="00643B95"/>
    <w:rsid w:val="00643C18"/>
    <w:rsid w:val="00643C1B"/>
    <w:rsid w:val="006462A1"/>
    <w:rsid w:val="00646465"/>
    <w:rsid w:val="00646632"/>
    <w:rsid w:val="006507DF"/>
    <w:rsid w:val="00651C54"/>
    <w:rsid w:val="00652FB6"/>
    <w:rsid w:val="0066033A"/>
    <w:rsid w:val="00661509"/>
    <w:rsid w:val="006652FD"/>
    <w:rsid w:val="006703CE"/>
    <w:rsid w:val="0067194E"/>
    <w:rsid w:val="00671A31"/>
    <w:rsid w:val="00674E2E"/>
    <w:rsid w:val="00675AA4"/>
    <w:rsid w:val="0067758F"/>
    <w:rsid w:val="00683800"/>
    <w:rsid w:val="00684607"/>
    <w:rsid w:val="00685362"/>
    <w:rsid w:val="00686C92"/>
    <w:rsid w:val="00687428"/>
    <w:rsid w:val="00690124"/>
    <w:rsid w:val="00691771"/>
    <w:rsid w:val="0069214F"/>
    <w:rsid w:val="006925DB"/>
    <w:rsid w:val="00694DE8"/>
    <w:rsid w:val="006958B5"/>
    <w:rsid w:val="0069685A"/>
    <w:rsid w:val="006A1BE1"/>
    <w:rsid w:val="006A1E51"/>
    <w:rsid w:val="006A1F1D"/>
    <w:rsid w:val="006A2C2A"/>
    <w:rsid w:val="006A35A3"/>
    <w:rsid w:val="006A3FAA"/>
    <w:rsid w:val="006A456A"/>
    <w:rsid w:val="006A7EBC"/>
    <w:rsid w:val="006B1E54"/>
    <w:rsid w:val="006B5480"/>
    <w:rsid w:val="006B6AA5"/>
    <w:rsid w:val="006B6F95"/>
    <w:rsid w:val="006C0B97"/>
    <w:rsid w:val="006C287F"/>
    <w:rsid w:val="006C32DA"/>
    <w:rsid w:val="006C37BF"/>
    <w:rsid w:val="006C79B1"/>
    <w:rsid w:val="006C79EA"/>
    <w:rsid w:val="006D0127"/>
    <w:rsid w:val="006D34DD"/>
    <w:rsid w:val="006D3648"/>
    <w:rsid w:val="006D52D2"/>
    <w:rsid w:val="006D54CA"/>
    <w:rsid w:val="006D5DC3"/>
    <w:rsid w:val="006E255A"/>
    <w:rsid w:val="006E2A49"/>
    <w:rsid w:val="006E3D5D"/>
    <w:rsid w:val="006E3E0F"/>
    <w:rsid w:val="006F008D"/>
    <w:rsid w:val="006F0325"/>
    <w:rsid w:val="006F12E1"/>
    <w:rsid w:val="006F15E0"/>
    <w:rsid w:val="006F17E5"/>
    <w:rsid w:val="006F1C28"/>
    <w:rsid w:val="006F1C66"/>
    <w:rsid w:val="006F1F3C"/>
    <w:rsid w:val="006F2A54"/>
    <w:rsid w:val="006F41F3"/>
    <w:rsid w:val="006F5A07"/>
    <w:rsid w:val="006F6999"/>
    <w:rsid w:val="007012E9"/>
    <w:rsid w:val="00705450"/>
    <w:rsid w:val="00705786"/>
    <w:rsid w:val="00705C6B"/>
    <w:rsid w:val="00707DEC"/>
    <w:rsid w:val="007105F5"/>
    <w:rsid w:val="00713B2A"/>
    <w:rsid w:val="00714DC0"/>
    <w:rsid w:val="007154FC"/>
    <w:rsid w:val="007168F3"/>
    <w:rsid w:val="0072096D"/>
    <w:rsid w:val="007221D2"/>
    <w:rsid w:val="00731F0D"/>
    <w:rsid w:val="007320AA"/>
    <w:rsid w:val="007327F2"/>
    <w:rsid w:val="007364C0"/>
    <w:rsid w:val="00737E90"/>
    <w:rsid w:val="00741B62"/>
    <w:rsid w:val="007425B9"/>
    <w:rsid w:val="00742921"/>
    <w:rsid w:val="00742EE3"/>
    <w:rsid w:val="00744319"/>
    <w:rsid w:val="00746B5A"/>
    <w:rsid w:val="00747F97"/>
    <w:rsid w:val="00750655"/>
    <w:rsid w:val="007507E8"/>
    <w:rsid w:val="00752F2C"/>
    <w:rsid w:val="00752FEF"/>
    <w:rsid w:val="007567A4"/>
    <w:rsid w:val="00756EAA"/>
    <w:rsid w:val="007614DB"/>
    <w:rsid w:val="00765061"/>
    <w:rsid w:val="00766C41"/>
    <w:rsid w:val="0076792C"/>
    <w:rsid w:val="00771857"/>
    <w:rsid w:val="007734C5"/>
    <w:rsid w:val="00773D2A"/>
    <w:rsid w:val="00773D36"/>
    <w:rsid w:val="00774635"/>
    <w:rsid w:val="00775E77"/>
    <w:rsid w:val="00776E7E"/>
    <w:rsid w:val="007772D5"/>
    <w:rsid w:val="00780522"/>
    <w:rsid w:val="00781B66"/>
    <w:rsid w:val="007823E5"/>
    <w:rsid w:val="00784A14"/>
    <w:rsid w:val="00784B48"/>
    <w:rsid w:val="007856BA"/>
    <w:rsid w:val="00786ADF"/>
    <w:rsid w:val="00787707"/>
    <w:rsid w:val="00790CA8"/>
    <w:rsid w:val="007925C1"/>
    <w:rsid w:val="00793206"/>
    <w:rsid w:val="00793733"/>
    <w:rsid w:val="00793858"/>
    <w:rsid w:val="007949C0"/>
    <w:rsid w:val="00797C72"/>
    <w:rsid w:val="007A0F9F"/>
    <w:rsid w:val="007A1D7E"/>
    <w:rsid w:val="007A496F"/>
    <w:rsid w:val="007A4AFA"/>
    <w:rsid w:val="007A4CB3"/>
    <w:rsid w:val="007A5047"/>
    <w:rsid w:val="007A5133"/>
    <w:rsid w:val="007A683B"/>
    <w:rsid w:val="007A7354"/>
    <w:rsid w:val="007A7D7F"/>
    <w:rsid w:val="007B1160"/>
    <w:rsid w:val="007B17D8"/>
    <w:rsid w:val="007B3A31"/>
    <w:rsid w:val="007B5A46"/>
    <w:rsid w:val="007B5BD0"/>
    <w:rsid w:val="007B6AD0"/>
    <w:rsid w:val="007C18E6"/>
    <w:rsid w:val="007C3E63"/>
    <w:rsid w:val="007C754C"/>
    <w:rsid w:val="007C76BC"/>
    <w:rsid w:val="007D0955"/>
    <w:rsid w:val="007D16E0"/>
    <w:rsid w:val="007D1E5D"/>
    <w:rsid w:val="007D317C"/>
    <w:rsid w:val="007D3518"/>
    <w:rsid w:val="007D4E81"/>
    <w:rsid w:val="007D7048"/>
    <w:rsid w:val="007E0679"/>
    <w:rsid w:val="007E0C9D"/>
    <w:rsid w:val="007E10BB"/>
    <w:rsid w:val="007E2586"/>
    <w:rsid w:val="007E2923"/>
    <w:rsid w:val="007E47C8"/>
    <w:rsid w:val="007E5CDD"/>
    <w:rsid w:val="007E7F1B"/>
    <w:rsid w:val="007F4F47"/>
    <w:rsid w:val="007F5B7D"/>
    <w:rsid w:val="007F649B"/>
    <w:rsid w:val="007F6C2C"/>
    <w:rsid w:val="0080044B"/>
    <w:rsid w:val="008015FD"/>
    <w:rsid w:val="00801FCF"/>
    <w:rsid w:val="008022E2"/>
    <w:rsid w:val="008030D6"/>
    <w:rsid w:val="0080518F"/>
    <w:rsid w:val="00811C39"/>
    <w:rsid w:val="00815899"/>
    <w:rsid w:val="00816C2E"/>
    <w:rsid w:val="00817656"/>
    <w:rsid w:val="00820F54"/>
    <w:rsid w:val="00821972"/>
    <w:rsid w:val="008234E4"/>
    <w:rsid w:val="0082560D"/>
    <w:rsid w:val="008258B0"/>
    <w:rsid w:val="00825B7F"/>
    <w:rsid w:val="008272EB"/>
    <w:rsid w:val="008312C9"/>
    <w:rsid w:val="00833ED9"/>
    <w:rsid w:val="00834496"/>
    <w:rsid w:val="00835C68"/>
    <w:rsid w:val="00837364"/>
    <w:rsid w:val="00844C6F"/>
    <w:rsid w:val="00845243"/>
    <w:rsid w:val="008457FD"/>
    <w:rsid w:val="00854A0A"/>
    <w:rsid w:val="00856466"/>
    <w:rsid w:val="00860C7A"/>
    <w:rsid w:val="008611B7"/>
    <w:rsid w:val="00861EDE"/>
    <w:rsid w:val="00862C75"/>
    <w:rsid w:val="00863B20"/>
    <w:rsid w:val="00866E18"/>
    <w:rsid w:val="008677FE"/>
    <w:rsid w:val="0087006D"/>
    <w:rsid w:val="00871334"/>
    <w:rsid w:val="0087183A"/>
    <w:rsid w:val="00871BC5"/>
    <w:rsid w:val="00871E9B"/>
    <w:rsid w:val="00876616"/>
    <w:rsid w:val="00883A8C"/>
    <w:rsid w:val="0088606A"/>
    <w:rsid w:val="00890568"/>
    <w:rsid w:val="00890E7E"/>
    <w:rsid w:val="008927B9"/>
    <w:rsid w:val="00893969"/>
    <w:rsid w:val="00895EF0"/>
    <w:rsid w:val="00896F27"/>
    <w:rsid w:val="008973F3"/>
    <w:rsid w:val="00897D1E"/>
    <w:rsid w:val="008A0016"/>
    <w:rsid w:val="008A0641"/>
    <w:rsid w:val="008A1283"/>
    <w:rsid w:val="008A2512"/>
    <w:rsid w:val="008A4046"/>
    <w:rsid w:val="008A48CB"/>
    <w:rsid w:val="008A6B64"/>
    <w:rsid w:val="008A7662"/>
    <w:rsid w:val="008A7865"/>
    <w:rsid w:val="008B0F1A"/>
    <w:rsid w:val="008B5957"/>
    <w:rsid w:val="008B5C76"/>
    <w:rsid w:val="008B6AC6"/>
    <w:rsid w:val="008B74B4"/>
    <w:rsid w:val="008C10C1"/>
    <w:rsid w:val="008C2282"/>
    <w:rsid w:val="008C7935"/>
    <w:rsid w:val="008C7C35"/>
    <w:rsid w:val="008D2DA4"/>
    <w:rsid w:val="008D362F"/>
    <w:rsid w:val="008D4AB5"/>
    <w:rsid w:val="008D4D28"/>
    <w:rsid w:val="008D5037"/>
    <w:rsid w:val="008D7254"/>
    <w:rsid w:val="008D7BEC"/>
    <w:rsid w:val="008E142C"/>
    <w:rsid w:val="008E1AC8"/>
    <w:rsid w:val="008E3C8B"/>
    <w:rsid w:val="008E5109"/>
    <w:rsid w:val="008E64E1"/>
    <w:rsid w:val="008E6BF0"/>
    <w:rsid w:val="008F00AB"/>
    <w:rsid w:val="008F10AE"/>
    <w:rsid w:val="008F1D82"/>
    <w:rsid w:val="008F2DC2"/>
    <w:rsid w:val="008F3035"/>
    <w:rsid w:val="0090080E"/>
    <w:rsid w:val="009008CC"/>
    <w:rsid w:val="0090394A"/>
    <w:rsid w:val="00905033"/>
    <w:rsid w:val="0090555C"/>
    <w:rsid w:val="009062DF"/>
    <w:rsid w:val="009169A6"/>
    <w:rsid w:val="00917923"/>
    <w:rsid w:val="009273EF"/>
    <w:rsid w:val="0093069F"/>
    <w:rsid w:val="00930858"/>
    <w:rsid w:val="00930B16"/>
    <w:rsid w:val="009315AA"/>
    <w:rsid w:val="0093244D"/>
    <w:rsid w:val="00934275"/>
    <w:rsid w:val="00935053"/>
    <w:rsid w:val="00935CFF"/>
    <w:rsid w:val="00946AAE"/>
    <w:rsid w:val="00951B08"/>
    <w:rsid w:val="00951F58"/>
    <w:rsid w:val="00952722"/>
    <w:rsid w:val="00957503"/>
    <w:rsid w:val="00957AF0"/>
    <w:rsid w:val="00961A8F"/>
    <w:rsid w:val="00962AAE"/>
    <w:rsid w:val="00963E29"/>
    <w:rsid w:val="00972B1E"/>
    <w:rsid w:val="00972D4B"/>
    <w:rsid w:val="0097365C"/>
    <w:rsid w:val="0097455B"/>
    <w:rsid w:val="00974801"/>
    <w:rsid w:val="009771A7"/>
    <w:rsid w:val="00981AE4"/>
    <w:rsid w:val="009829B9"/>
    <w:rsid w:val="00983701"/>
    <w:rsid w:val="009846FD"/>
    <w:rsid w:val="009851C6"/>
    <w:rsid w:val="0098590F"/>
    <w:rsid w:val="00985E6E"/>
    <w:rsid w:val="009868D4"/>
    <w:rsid w:val="00987028"/>
    <w:rsid w:val="00994486"/>
    <w:rsid w:val="00995DCA"/>
    <w:rsid w:val="0099600F"/>
    <w:rsid w:val="0099759E"/>
    <w:rsid w:val="00997AF1"/>
    <w:rsid w:val="009A00D3"/>
    <w:rsid w:val="009A0381"/>
    <w:rsid w:val="009A0530"/>
    <w:rsid w:val="009A0DAB"/>
    <w:rsid w:val="009A1A96"/>
    <w:rsid w:val="009A51EE"/>
    <w:rsid w:val="009B08B9"/>
    <w:rsid w:val="009B49C6"/>
    <w:rsid w:val="009B67EF"/>
    <w:rsid w:val="009B7C3B"/>
    <w:rsid w:val="009C0F97"/>
    <w:rsid w:val="009C1BC8"/>
    <w:rsid w:val="009C3AEC"/>
    <w:rsid w:val="009C446A"/>
    <w:rsid w:val="009C67C5"/>
    <w:rsid w:val="009D4EDE"/>
    <w:rsid w:val="009D7452"/>
    <w:rsid w:val="009D79D9"/>
    <w:rsid w:val="009E4BED"/>
    <w:rsid w:val="009E597D"/>
    <w:rsid w:val="009E7016"/>
    <w:rsid w:val="009F612B"/>
    <w:rsid w:val="009F6475"/>
    <w:rsid w:val="009F6FE4"/>
    <w:rsid w:val="009F71CE"/>
    <w:rsid w:val="009F7295"/>
    <w:rsid w:val="009F754C"/>
    <w:rsid w:val="009F76CE"/>
    <w:rsid w:val="00A002AD"/>
    <w:rsid w:val="00A01296"/>
    <w:rsid w:val="00A02617"/>
    <w:rsid w:val="00A035D1"/>
    <w:rsid w:val="00A11F58"/>
    <w:rsid w:val="00A1352F"/>
    <w:rsid w:val="00A13CC6"/>
    <w:rsid w:val="00A17D5F"/>
    <w:rsid w:val="00A2097E"/>
    <w:rsid w:val="00A210C3"/>
    <w:rsid w:val="00A225CE"/>
    <w:rsid w:val="00A22C4A"/>
    <w:rsid w:val="00A25005"/>
    <w:rsid w:val="00A26010"/>
    <w:rsid w:val="00A27733"/>
    <w:rsid w:val="00A305A2"/>
    <w:rsid w:val="00A312E2"/>
    <w:rsid w:val="00A31590"/>
    <w:rsid w:val="00A31F9E"/>
    <w:rsid w:val="00A34D4B"/>
    <w:rsid w:val="00A365D0"/>
    <w:rsid w:val="00A37FB2"/>
    <w:rsid w:val="00A41B2A"/>
    <w:rsid w:val="00A41D5A"/>
    <w:rsid w:val="00A42FC1"/>
    <w:rsid w:val="00A43E16"/>
    <w:rsid w:val="00A464D0"/>
    <w:rsid w:val="00A46C7E"/>
    <w:rsid w:val="00A50C8F"/>
    <w:rsid w:val="00A54504"/>
    <w:rsid w:val="00A55C8A"/>
    <w:rsid w:val="00A573AC"/>
    <w:rsid w:val="00A60FAD"/>
    <w:rsid w:val="00A60FB7"/>
    <w:rsid w:val="00A62062"/>
    <w:rsid w:val="00A6361A"/>
    <w:rsid w:val="00A70A76"/>
    <w:rsid w:val="00A70F26"/>
    <w:rsid w:val="00A715CE"/>
    <w:rsid w:val="00A72B39"/>
    <w:rsid w:val="00A74C0E"/>
    <w:rsid w:val="00A752C7"/>
    <w:rsid w:val="00A75C9C"/>
    <w:rsid w:val="00A80DDA"/>
    <w:rsid w:val="00A81C11"/>
    <w:rsid w:val="00A8223A"/>
    <w:rsid w:val="00A824C3"/>
    <w:rsid w:val="00A82B82"/>
    <w:rsid w:val="00A8546E"/>
    <w:rsid w:val="00A86F11"/>
    <w:rsid w:val="00A90863"/>
    <w:rsid w:val="00A90A01"/>
    <w:rsid w:val="00A90C19"/>
    <w:rsid w:val="00A91913"/>
    <w:rsid w:val="00A9209B"/>
    <w:rsid w:val="00A92A67"/>
    <w:rsid w:val="00A93091"/>
    <w:rsid w:val="00A94567"/>
    <w:rsid w:val="00A95895"/>
    <w:rsid w:val="00A95D75"/>
    <w:rsid w:val="00A95F69"/>
    <w:rsid w:val="00A96213"/>
    <w:rsid w:val="00A97EE1"/>
    <w:rsid w:val="00AA09A8"/>
    <w:rsid w:val="00AA1FBC"/>
    <w:rsid w:val="00AA3688"/>
    <w:rsid w:val="00AA3AC0"/>
    <w:rsid w:val="00AA3F06"/>
    <w:rsid w:val="00AB023C"/>
    <w:rsid w:val="00AB3393"/>
    <w:rsid w:val="00AB52AE"/>
    <w:rsid w:val="00AB5699"/>
    <w:rsid w:val="00AB5DC6"/>
    <w:rsid w:val="00AC01F3"/>
    <w:rsid w:val="00AC2AA8"/>
    <w:rsid w:val="00AC3DD3"/>
    <w:rsid w:val="00AC5757"/>
    <w:rsid w:val="00AC6A4F"/>
    <w:rsid w:val="00AC7C34"/>
    <w:rsid w:val="00AD1440"/>
    <w:rsid w:val="00AE11BC"/>
    <w:rsid w:val="00AE20D2"/>
    <w:rsid w:val="00AE3E43"/>
    <w:rsid w:val="00AE53E6"/>
    <w:rsid w:val="00AE5DDD"/>
    <w:rsid w:val="00AE767D"/>
    <w:rsid w:val="00AE7D2C"/>
    <w:rsid w:val="00AF141F"/>
    <w:rsid w:val="00AF261D"/>
    <w:rsid w:val="00AF43C5"/>
    <w:rsid w:val="00AF50EE"/>
    <w:rsid w:val="00AF7782"/>
    <w:rsid w:val="00AF7B31"/>
    <w:rsid w:val="00B00643"/>
    <w:rsid w:val="00B0076E"/>
    <w:rsid w:val="00B00C16"/>
    <w:rsid w:val="00B02BC4"/>
    <w:rsid w:val="00B06388"/>
    <w:rsid w:val="00B103AB"/>
    <w:rsid w:val="00B142E5"/>
    <w:rsid w:val="00B1471E"/>
    <w:rsid w:val="00B14F44"/>
    <w:rsid w:val="00B150C5"/>
    <w:rsid w:val="00B17D64"/>
    <w:rsid w:val="00B223FD"/>
    <w:rsid w:val="00B228A0"/>
    <w:rsid w:val="00B235C9"/>
    <w:rsid w:val="00B23EF0"/>
    <w:rsid w:val="00B24A8B"/>
    <w:rsid w:val="00B261F7"/>
    <w:rsid w:val="00B3233B"/>
    <w:rsid w:val="00B34072"/>
    <w:rsid w:val="00B36920"/>
    <w:rsid w:val="00B36C8A"/>
    <w:rsid w:val="00B371BD"/>
    <w:rsid w:val="00B4070C"/>
    <w:rsid w:val="00B43063"/>
    <w:rsid w:val="00B4384D"/>
    <w:rsid w:val="00B44FAE"/>
    <w:rsid w:val="00B520CD"/>
    <w:rsid w:val="00B524E9"/>
    <w:rsid w:val="00B53B3D"/>
    <w:rsid w:val="00B54AE7"/>
    <w:rsid w:val="00B5751F"/>
    <w:rsid w:val="00B636A8"/>
    <w:rsid w:val="00B63E9C"/>
    <w:rsid w:val="00B6439B"/>
    <w:rsid w:val="00B64564"/>
    <w:rsid w:val="00B66157"/>
    <w:rsid w:val="00B6707E"/>
    <w:rsid w:val="00B67C3A"/>
    <w:rsid w:val="00B70F56"/>
    <w:rsid w:val="00B7261C"/>
    <w:rsid w:val="00B74602"/>
    <w:rsid w:val="00B76617"/>
    <w:rsid w:val="00B77E20"/>
    <w:rsid w:val="00B80472"/>
    <w:rsid w:val="00B8090A"/>
    <w:rsid w:val="00B81790"/>
    <w:rsid w:val="00B83E9C"/>
    <w:rsid w:val="00B85655"/>
    <w:rsid w:val="00B85B8C"/>
    <w:rsid w:val="00B86909"/>
    <w:rsid w:val="00B90D9E"/>
    <w:rsid w:val="00B949F6"/>
    <w:rsid w:val="00B979CB"/>
    <w:rsid w:val="00BA0AD3"/>
    <w:rsid w:val="00BA0B42"/>
    <w:rsid w:val="00BA3062"/>
    <w:rsid w:val="00BA44BD"/>
    <w:rsid w:val="00BA6D35"/>
    <w:rsid w:val="00BB1E6C"/>
    <w:rsid w:val="00BB2045"/>
    <w:rsid w:val="00BB5A79"/>
    <w:rsid w:val="00BB6085"/>
    <w:rsid w:val="00BB7B6E"/>
    <w:rsid w:val="00BC213C"/>
    <w:rsid w:val="00BC31E0"/>
    <w:rsid w:val="00BC5045"/>
    <w:rsid w:val="00BC7E63"/>
    <w:rsid w:val="00BD2885"/>
    <w:rsid w:val="00BD29EE"/>
    <w:rsid w:val="00BD2AFE"/>
    <w:rsid w:val="00BD4910"/>
    <w:rsid w:val="00BD4C98"/>
    <w:rsid w:val="00BD6006"/>
    <w:rsid w:val="00BD6D2E"/>
    <w:rsid w:val="00BD7017"/>
    <w:rsid w:val="00BE0FDB"/>
    <w:rsid w:val="00BE34F8"/>
    <w:rsid w:val="00BE5065"/>
    <w:rsid w:val="00BE55B2"/>
    <w:rsid w:val="00BE79DE"/>
    <w:rsid w:val="00BF0134"/>
    <w:rsid w:val="00BF2B67"/>
    <w:rsid w:val="00BF41D4"/>
    <w:rsid w:val="00BF55C4"/>
    <w:rsid w:val="00BF6C22"/>
    <w:rsid w:val="00BF6E73"/>
    <w:rsid w:val="00C007C0"/>
    <w:rsid w:val="00C00938"/>
    <w:rsid w:val="00C00DA8"/>
    <w:rsid w:val="00C1037F"/>
    <w:rsid w:val="00C1182A"/>
    <w:rsid w:val="00C12A93"/>
    <w:rsid w:val="00C136F2"/>
    <w:rsid w:val="00C1389C"/>
    <w:rsid w:val="00C13F20"/>
    <w:rsid w:val="00C1626F"/>
    <w:rsid w:val="00C16F20"/>
    <w:rsid w:val="00C20DAA"/>
    <w:rsid w:val="00C22BBD"/>
    <w:rsid w:val="00C259D6"/>
    <w:rsid w:val="00C27897"/>
    <w:rsid w:val="00C30919"/>
    <w:rsid w:val="00C325D9"/>
    <w:rsid w:val="00C327B5"/>
    <w:rsid w:val="00C32FDE"/>
    <w:rsid w:val="00C357E6"/>
    <w:rsid w:val="00C36523"/>
    <w:rsid w:val="00C36762"/>
    <w:rsid w:val="00C377D4"/>
    <w:rsid w:val="00C4269C"/>
    <w:rsid w:val="00C43E51"/>
    <w:rsid w:val="00C51192"/>
    <w:rsid w:val="00C52DB6"/>
    <w:rsid w:val="00C56485"/>
    <w:rsid w:val="00C572F9"/>
    <w:rsid w:val="00C60591"/>
    <w:rsid w:val="00C64D2F"/>
    <w:rsid w:val="00C663DC"/>
    <w:rsid w:val="00C67A80"/>
    <w:rsid w:val="00C70AAC"/>
    <w:rsid w:val="00C72864"/>
    <w:rsid w:val="00C731B9"/>
    <w:rsid w:val="00C82E22"/>
    <w:rsid w:val="00C846D7"/>
    <w:rsid w:val="00C933CD"/>
    <w:rsid w:val="00CA0DA9"/>
    <w:rsid w:val="00CA19F6"/>
    <w:rsid w:val="00CA2034"/>
    <w:rsid w:val="00CA3DB5"/>
    <w:rsid w:val="00CA4580"/>
    <w:rsid w:val="00CA6727"/>
    <w:rsid w:val="00CA7B0E"/>
    <w:rsid w:val="00CA7B19"/>
    <w:rsid w:val="00CB4450"/>
    <w:rsid w:val="00CB48CD"/>
    <w:rsid w:val="00CB5DDE"/>
    <w:rsid w:val="00CC112B"/>
    <w:rsid w:val="00CC322D"/>
    <w:rsid w:val="00CC374C"/>
    <w:rsid w:val="00CC574D"/>
    <w:rsid w:val="00CC63D2"/>
    <w:rsid w:val="00CC6970"/>
    <w:rsid w:val="00CC69DC"/>
    <w:rsid w:val="00CC6C1B"/>
    <w:rsid w:val="00CC79A3"/>
    <w:rsid w:val="00CD10A9"/>
    <w:rsid w:val="00CD2B1D"/>
    <w:rsid w:val="00CD4D41"/>
    <w:rsid w:val="00CD5E45"/>
    <w:rsid w:val="00CE0517"/>
    <w:rsid w:val="00CE1400"/>
    <w:rsid w:val="00CE1B10"/>
    <w:rsid w:val="00CE22F0"/>
    <w:rsid w:val="00CE242E"/>
    <w:rsid w:val="00CE6693"/>
    <w:rsid w:val="00CE7E5C"/>
    <w:rsid w:val="00CF0533"/>
    <w:rsid w:val="00CF13A5"/>
    <w:rsid w:val="00CF291B"/>
    <w:rsid w:val="00CF2E11"/>
    <w:rsid w:val="00CF3324"/>
    <w:rsid w:val="00CF5E22"/>
    <w:rsid w:val="00CF6B62"/>
    <w:rsid w:val="00CF6D09"/>
    <w:rsid w:val="00CF6F64"/>
    <w:rsid w:val="00D00456"/>
    <w:rsid w:val="00D0104B"/>
    <w:rsid w:val="00D03DA6"/>
    <w:rsid w:val="00D05497"/>
    <w:rsid w:val="00D056C0"/>
    <w:rsid w:val="00D06989"/>
    <w:rsid w:val="00D1070D"/>
    <w:rsid w:val="00D1177F"/>
    <w:rsid w:val="00D137FE"/>
    <w:rsid w:val="00D16E65"/>
    <w:rsid w:val="00D17E7C"/>
    <w:rsid w:val="00D2448F"/>
    <w:rsid w:val="00D24D56"/>
    <w:rsid w:val="00D24EC4"/>
    <w:rsid w:val="00D254C9"/>
    <w:rsid w:val="00D25642"/>
    <w:rsid w:val="00D268C1"/>
    <w:rsid w:val="00D26BCB"/>
    <w:rsid w:val="00D3440A"/>
    <w:rsid w:val="00D379EA"/>
    <w:rsid w:val="00D37A13"/>
    <w:rsid w:val="00D41C6F"/>
    <w:rsid w:val="00D43F2F"/>
    <w:rsid w:val="00D52F05"/>
    <w:rsid w:val="00D530CC"/>
    <w:rsid w:val="00D55524"/>
    <w:rsid w:val="00D55DF4"/>
    <w:rsid w:val="00D61D65"/>
    <w:rsid w:val="00D65114"/>
    <w:rsid w:val="00D67269"/>
    <w:rsid w:val="00D7036F"/>
    <w:rsid w:val="00D729BC"/>
    <w:rsid w:val="00D72C94"/>
    <w:rsid w:val="00D7304F"/>
    <w:rsid w:val="00D734C4"/>
    <w:rsid w:val="00D73AD9"/>
    <w:rsid w:val="00D74E17"/>
    <w:rsid w:val="00D76B35"/>
    <w:rsid w:val="00D82016"/>
    <w:rsid w:val="00D821CE"/>
    <w:rsid w:val="00D82BB8"/>
    <w:rsid w:val="00D8680D"/>
    <w:rsid w:val="00D874D5"/>
    <w:rsid w:val="00D9499B"/>
    <w:rsid w:val="00D949F9"/>
    <w:rsid w:val="00D968AE"/>
    <w:rsid w:val="00D96F1D"/>
    <w:rsid w:val="00D96FE0"/>
    <w:rsid w:val="00D97B5D"/>
    <w:rsid w:val="00DA02B7"/>
    <w:rsid w:val="00DA0521"/>
    <w:rsid w:val="00DA1A45"/>
    <w:rsid w:val="00DA1BD4"/>
    <w:rsid w:val="00DA35E1"/>
    <w:rsid w:val="00DA4C3F"/>
    <w:rsid w:val="00DB6FBF"/>
    <w:rsid w:val="00DB71B8"/>
    <w:rsid w:val="00DC2E53"/>
    <w:rsid w:val="00DC2EDB"/>
    <w:rsid w:val="00DC3E9D"/>
    <w:rsid w:val="00DC6573"/>
    <w:rsid w:val="00DC66EB"/>
    <w:rsid w:val="00DC709F"/>
    <w:rsid w:val="00DD1BE8"/>
    <w:rsid w:val="00DD23B6"/>
    <w:rsid w:val="00DD2DE7"/>
    <w:rsid w:val="00DD3A18"/>
    <w:rsid w:val="00DD3C1A"/>
    <w:rsid w:val="00DD75F8"/>
    <w:rsid w:val="00DE1483"/>
    <w:rsid w:val="00DE3290"/>
    <w:rsid w:val="00DE6278"/>
    <w:rsid w:val="00DF1917"/>
    <w:rsid w:val="00DF1A7F"/>
    <w:rsid w:val="00DF36F3"/>
    <w:rsid w:val="00DF404E"/>
    <w:rsid w:val="00DF484D"/>
    <w:rsid w:val="00DF7014"/>
    <w:rsid w:val="00E028FA"/>
    <w:rsid w:val="00E03268"/>
    <w:rsid w:val="00E053D6"/>
    <w:rsid w:val="00E055A8"/>
    <w:rsid w:val="00E05DDC"/>
    <w:rsid w:val="00E06CB5"/>
    <w:rsid w:val="00E06FE9"/>
    <w:rsid w:val="00E078D3"/>
    <w:rsid w:val="00E12C19"/>
    <w:rsid w:val="00E14D11"/>
    <w:rsid w:val="00E151F0"/>
    <w:rsid w:val="00E16C29"/>
    <w:rsid w:val="00E20313"/>
    <w:rsid w:val="00E20A39"/>
    <w:rsid w:val="00E212E0"/>
    <w:rsid w:val="00E24C1D"/>
    <w:rsid w:val="00E27119"/>
    <w:rsid w:val="00E351E1"/>
    <w:rsid w:val="00E3751D"/>
    <w:rsid w:val="00E434CC"/>
    <w:rsid w:val="00E45505"/>
    <w:rsid w:val="00E45E96"/>
    <w:rsid w:val="00E53F5D"/>
    <w:rsid w:val="00E56A3C"/>
    <w:rsid w:val="00E57798"/>
    <w:rsid w:val="00E60181"/>
    <w:rsid w:val="00E607E9"/>
    <w:rsid w:val="00E61199"/>
    <w:rsid w:val="00E61353"/>
    <w:rsid w:val="00E618FB"/>
    <w:rsid w:val="00E646E2"/>
    <w:rsid w:val="00E664F8"/>
    <w:rsid w:val="00E66C24"/>
    <w:rsid w:val="00E66C41"/>
    <w:rsid w:val="00E671D2"/>
    <w:rsid w:val="00E70067"/>
    <w:rsid w:val="00E7174B"/>
    <w:rsid w:val="00E7432F"/>
    <w:rsid w:val="00E759EC"/>
    <w:rsid w:val="00E7660D"/>
    <w:rsid w:val="00E76811"/>
    <w:rsid w:val="00E76DCD"/>
    <w:rsid w:val="00E7718E"/>
    <w:rsid w:val="00E77B3B"/>
    <w:rsid w:val="00E83E19"/>
    <w:rsid w:val="00E84B9B"/>
    <w:rsid w:val="00E85015"/>
    <w:rsid w:val="00E865F2"/>
    <w:rsid w:val="00E86753"/>
    <w:rsid w:val="00E87F58"/>
    <w:rsid w:val="00E90910"/>
    <w:rsid w:val="00E90BC7"/>
    <w:rsid w:val="00E920FB"/>
    <w:rsid w:val="00E93C48"/>
    <w:rsid w:val="00E96388"/>
    <w:rsid w:val="00E966C1"/>
    <w:rsid w:val="00EA534B"/>
    <w:rsid w:val="00EA7FF2"/>
    <w:rsid w:val="00EB068D"/>
    <w:rsid w:val="00EB0932"/>
    <w:rsid w:val="00EB1E58"/>
    <w:rsid w:val="00EB2F0D"/>
    <w:rsid w:val="00EB50A0"/>
    <w:rsid w:val="00EB5EB1"/>
    <w:rsid w:val="00EB6D1F"/>
    <w:rsid w:val="00EC33BA"/>
    <w:rsid w:val="00EC413D"/>
    <w:rsid w:val="00EC438A"/>
    <w:rsid w:val="00ED0987"/>
    <w:rsid w:val="00ED0B8C"/>
    <w:rsid w:val="00ED197A"/>
    <w:rsid w:val="00ED26E6"/>
    <w:rsid w:val="00ED3858"/>
    <w:rsid w:val="00ED3944"/>
    <w:rsid w:val="00ED4140"/>
    <w:rsid w:val="00ED4715"/>
    <w:rsid w:val="00ED5B0E"/>
    <w:rsid w:val="00ED6F25"/>
    <w:rsid w:val="00ED79C1"/>
    <w:rsid w:val="00EE431B"/>
    <w:rsid w:val="00EE4DB7"/>
    <w:rsid w:val="00EE5D09"/>
    <w:rsid w:val="00EF05AC"/>
    <w:rsid w:val="00EF2861"/>
    <w:rsid w:val="00EF3707"/>
    <w:rsid w:val="00EF3D14"/>
    <w:rsid w:val="00EF4468"/>
    <w:rsid w:val="00EF66F8"/>
    <w:rsid w:val="00F01ADA"/>
    <w:rsid w:val="00F03127"/>
    <w:rsid w:val="00F03AC8"/>
    <w:rsid w:val="00F12702"/>
    <w:rsid w:val="00F1785F"/>
    <w:rsid w:val="00F20B6D"/>
    <w:rsid w:val="00F21AB5"/>
    <w:rsid w:val="00F21C13"/>
    <w:rsid w:val="00F24401"/>
    <w:rsid w:val="00F24DBA"/>
    <w:rsid w:val="00F2503A"/>
    <w:rsid w:val="00F25C61"/>
    <w:rsid w:val="00F278CB"/>
    <w:rsid w:val="00F304E1"/>
    <w:rsid w:val="00F3109A"/>
    <w:rsid w:val="00F331A5"/>
    <w:rsid w:val="00F364E1"/>
    <w:rsid w:val="00F365F9"/>
    <w:rsid w:val="00F36EE3"/>
    <w:rsid w:val="00F42486"/>
    <w:rsid w:val="00F45F9B"/>
    <w:rsid w:val="00F46158"/>
    <w:rsid w:val="00F5185F"/>
    <w:rsid w:val="00F53E50"/>
    <w:rsid w:val="00F54B63"/>
    <w:rsid w:val="00F562E2"/>
    <w:rsid w:val="00F60CBA"/>
    <w:rsid w:val="00F62817"/>
    <w:rsid w:val="00F6285F"/>
    <w:rsid w:val="00F63356"/>
    <w:rsid w:val="00F638F5"/>
    <w:rsid w:val="00F64970"/>
    <w:rsid w:val="00F664B0"/>
    <w:rsid w:val="00F675C5"/>
    <w:rsid w:val="00F70152"/>
    <w:rsid w:val="00F731B1"/>
    <w:rsid w:val="00F73581"/>
    <w:rsid w:val="00F769B6"/>
    <w:rsid w:val="00F825D3"/>
    <w:rsid w:val="00F82A34"/>
    <w:rsid w:val="00F82A41"/>
    <w:rsid w:val="00F83A99"/>
    <w:rsid w:val="00F8488E"/>
    <w:rsid w:val="00F8588D"/>
    <w:rsid w:val="00F86C42"/>
    <w:rsid w:val="00F870B0"/>
    <w:rsid w:val="00F91B3B"/>
    <w:rsid w:val="00F91FA1"/>
    <w:rsid w:val="00F927EA"/>
    <w:rsid w:val="00F93BB1"/>
    <w:rsid w:val="00F946D8"/>
    <w:rsid w:val="00F94986"/>
    <w:rsid w:val="00F94A98"/>
    <w:rsid w:val="00F94C7D"/>
    <w:rsid w:val="00F94D00"/>
    <w:rsid w:val="00F94FF1"/>
    <w:rsid w:val="00F95368"/>
    <w:rsid w:val="00F958FA"/>
    <w:rsid w:val="00F97CEC"/>
    <w:rsid w:val="00FA1461"/>
    <w:rsid w:val="00FA1F62"/>
    <w:rsid w:val="00FA2B88"/>
    <w:rsid w:val="00FA2C82"/>
    <w:rsid w:val="00FA2FEE"/>
    <w:rsid w:val="00FA3374"/>
    <w:rsid w:val="00FB092C"/>
    <w:rsid w:val="00FB2EBF"/>
    <w:rsid w:val="00FB440F"/>
    <w:rsid w:val="00FB44DF"/>
    <w:rsid w:val="00FB464F"/>
    <w:rsid w:val="00FB6A6B"/>
    <w:rsid w:val="00FB75EA"/>
    <w:rsid w:val="00FB7869"/>
    <w:rsid w:val="00FB7EEA"/>
    <w:rsid w:val="00FC1DED"/>
    <w:rsid w:val="00FC2B87"/>
    <w:rsid w:val="00FC5F59"/>
    <w:rsid w:val="00FC6085"/>
    <w:rsid w:val="00FC74E8"/>
    <w:rsid w:val="00FD01BB"/>
    <w:rsid w:val="00FD09E9"/>
    <w:rsid w:val="00FD1AEB"/>
    <w:rsid w:val="00FD2356"/>
    <w:rsid w:val="00FD2BD5"/>
    <w:rsid w:val="00FD448F"/>
    <w:rsid w:val="00FD47FA"/>
    <w:rsid w:val="00FD50B2"/>
    <w:rsid w:val="00FD6496"/>
    <w:rsid w:val="00FE1694"/>
    <w:rsid w:val="00FE418E"/>
    <w:rsid w:val="00FE61AE"/>
    <w:rsid w:val="00FE6218"/>
    <w:rsid w:val="00FE69D9"/>
    <w:rsid w:val="00FE7E82"/>
    <w:rsid w:val="00FF1F28"/>
    <w:rsid w:val="00FF65EA"/>
    <w:rsid w:val="00FF6992"/>
    <w:rsid w:val="00FF7BFE"/>
    <w:rsid w:val="01742846"/>
    <w:rsid w:val="017F31EB"/>
    <w:rsid w:val="018E73ED"/>
    <w:rsid w:val="01C94FF6"/>
    <w:rsid w:val="01FA11ED"/>
    <w:rsid w:val="02081A23"/>
    <w:rsid w:val="021A08E3"/>
    <w:rsid w:val="02991F5C"/>
    <w:rsid w:val="02BC08C1"/>
    <w:rsid w:val="02C8525A"/>
    <w:rsid w:val="02E80552"/>
    <w:rsid w:val="02FA71C4"/>
    <w:rsid w:val="03114913"/>
    <w:rsid w:val="037434E8"/>
    <w:rsid w:val="03F23444"/>
    <w:rsid w:val="0521045F"/>
    <w:rsid w:val="05C220DB"/>
    <w:rsid w:val="06796A68"/>
    <w:rsid w:val="06C306B2"/>
    <w:rsid w:val="06CD2F76"/>
    <w:rsid w:val="06D44AA2"/>
    <w:rsid w:val="06D71307"/>
    <w:rsid w:val="06E72C26"/>
    <w:rsid w:val="070C7C43"/>
    <w:rsid w:val="071A7E4A"/>
    <w:rsid w:val="075A6432"/>
    <w:rsid w:val="07B9093C"/>
    <w:rsid w:val="07D2205F"/>
    <w:rsid w:val="07D37549"/>
    <w:rsid w:val="07E36FFF"/>
    <w:rsid w:val="08111893"/>
    <w:rsid w:val="081471F8"/>
    <w:rsid w:val="082A1800"/>
    <w:rsid w:val="08457197"/>
    <w:rsid w:val="08A02326"/>
    <w:rsid w:val="08C01399"/>
    <w:rsid w:val="08EF0145"/>
    <w:rsid w:val="08F74D4F"/>
    <w:rsid w:val="0902722C"/>
    <w:rsid w:val="09252C87"/>
    <w:rsid w:val="09D50A4A"/>
    <w:rsid w:val="0A710BBE"/>
    <w:rsid w:val="0AAF45C5"/>
    <w:rsid w:val="0B7C74A8"/>
    <w:rsid w:val="0C61131E"/>
    <w:rsid w:val="0CB27CE9"/>
    <w:rsid w:val="0D316A8F"/>
    <w:rsid w:val="0D341BEB"/>
    <w:rsid w:val="0D3B6ABF"/>
    <w:rsid w:val="0D9C4C56"/>
    <w:rsid w:val="0DEF43CF"/>
    <w:rsid w:val="0E770D34"/>
    <w:rsid w:val="0E84709E"/>
    <w:rsid w:val="0EBB1A14"/>
    <w:rsid w:val="0EC61716"/>
    <w:rsid w:val="0ED844AE"/>
    <w:rsid w:val="0EE100D0"/>
    <w:rsid w:val="0F105C3E"/>
    <w:rsid w:val="0F2F79A9"/>
    <w:rsid w:val="0F3D3FBC"/>
    <w:rsid w:val="103C5967"/>
    <w:rsid w:val="10577775"/>
    <w:rsid w:val="10C71612"/>
    <w:rsid w:val="10C84A55"/>
    <w:rsid w:val="11514C03"/>
    <w:rsid w:val="11853226"/>
    <w:rsid w:val="11BE4476"/>
    <w:rsid w:val="11C63824"/>
    <w:rsid w:val="11D55CB5"/>
    <w:rsid w:val="11DD7BB2"/>
    <w:rsid w:val="11E72967"/>
    <w:rsid w:val="121E1198"/>
    <w:rsid w:val="124675EC"/>
    <w:rsid w:val="13386E0E"/>
    <w:rsid w:val="133C79A9"/>
    <w:rsid w:val="13855386"/>
    <w:rsid w:val="139B3E54"/>
    <w:rsid w:val="14A14E93"/>
    <w:rsid w:val="14C637E6"/>
    <w:rsid w:val="153832A9"/>
    <w:rsid w:val="15540C6F"/>
    <w:rsid w:val="15583DFE"/>
    <w:rsid w:val="15FE1A14"/>
    <w:rsid w:val="16366C02"/>
    <w:rsid w:val="16726D06"/>
    <w:rsid w:val="16C8482A"/>
    <w:rsid w:val="16DD064F"/>
    <w:rsid w:val="174D2EE4"/>
    <w:rsid w:val="179138B8"/>
    <w:rsid w:val="17E24EF3"/>
    <w:rsid w:val="17F42524"/>
    <w:rsid w:val="18242D90"/>
    <w:rsid w:val="1829215E"/>
    <w:rsid w:val="189C0267"/>
    <w:rsid w:val="19B044C7"/>
    <w:rsid w:val="19B82A6C"/>
    <w:rsid w:val="1A26164D"/>
    <w:rsid w:val="1ACC662A"/>
    <w:rsid w:val="1AEE7A13"/>
    <w:rsid w:val="1B1271CD"/>
    <w:rsid w:val="1B321491"/>
    <w:rsid w:val="1B677B29"/>
    <w:rsid w:val="1B8C79E6"/>
    <w:rsid w:val="1BD7334D"/>
    <w:rsid w:val="1C373B48"/>
    <w:rsid w:val="1C606455"/>
    <w:rsid w:val="1C937843"/>
    <w:rsid w:val="1D3D1730"/>
    <w:rsid w:val="1DEF4D27"/>
    <w:rsid w:val="1E915FE5"/>
    <w:rsid w:val="1EE5376D"/>
    <w:rsid w:val="1F431E72"/>
    <w:rsid w:val="1F717E7A"/>
    <w:rsid w:val="1F842C40"/>
    <w:rsid w:val="1F876F1F"/>
    <w:rsid w:val="1FA9764D"/>
    <w:rsid w:val="1FE9602A"/>
    <w:rsid w:val="201212B5"/>
    <w:rsid w:val="20350095"/>
    <w:rsid w:val="207016A5"/>
    <w:rsid w:val="20B94F55"/>
    <w:rsid w:val="20D37BEE"/>
    <w:rsid w:val="20E41028"/>
    <w:rsid w:val="21B155B9"/>
    <w:rsid w:val="21D11694"/>
    <w:rsid w:val="22156054"/>
    <w:rsid w:val="22502499"/>
    <w:rsid w:val="22D929E1"/>
    <w:rsid w:val="23486587"/>
    <w:rsid w:val="23531565"/>
    <w:rsid w:val="2353558F"/>
    <w:rsid w:val="23CD1674"/>
    <w:rsid w:val="2431248B"/>
    <w:rsid w:val="24C73CEA"/>
    <w:rsid w:val="25020A09"/>
    <w:rsid w:val="2523461B"/>
    <w:rsid w:val="253115EE"/>
    <w:rsid w:val="2553598C"/>
    <w:rsid w:val="25641A7E"/>
    <w:rsid w:val="25A05441"/>
    <w:rsid w:val="25A306E5"/>
    <w:rsid w:val="25CE421C"/>
    <w:rsid w:val="25FF5417"/>
    <w:rsid w:val="26302E1E"/>
    <w:rsid w:val="263A4EFB"/>
    <w:rsid w:val="266A6AC6"/>
    <w:rsid w:val="26F76FF7"/>
    <w:rsid w:val="271E60D5"/>
    <w:rsid w:val="275B1F4F"/>
    <w:rsid w:val="27690433"/>
    <w:rsid w:val="277F36D3"/>
    <w:rsid w:val="27CB3FF7"/>
    <w:rsid w:val="28A20A2E"/>
    <w:rsid w:val="28AE1599"/>
    <w:rsid w:val="28BC4CE2"/>
    <w:rsid w:val="28E908DF"/>
    <w:rsid w:val="291B07D8"/>
    <w:rsid w:val="293533C9"/>
    <w:rsid w:val="2937340D"/>
    <w:rsid w:val="298B2731"/>
    <w:rsid w:val="29BE5AAA"/>
    <w:rsid w:val="2A1D60C1"/>
    <w:rsid w:val="2A2D7668"/>
    <w:rsid w:val="2A3F1C7A"/>
    <w:rsid w:val="2A3F40EE"/>
    <w:rsid w:val="2A47621A"/>
    <w:rsid w:val="2AD4212C"/>
    <w:rsid w:val="2AD93B42"/>
    <w:rsid w:val="2ADF3F53"/>
    <w:rsid w:val="2B2F08A2"/>
    <w:rsid w:val="2B78720A"/>
    <w:rsid w:val="2B9C330A"/>
    <w:rsid w:val="2BC079EA"/>
    <w:rsid w:val="2C245B0E"/>
    <w:rsid w:val="2C6C7D31"/>
    <w:rsid w:val="2C7A507E"/>
    <w:rsid w:val="2DEB772E"/>
    <w:rsid w:val="2E6E1BD3"/>
    <w:rsid w:val="2E7C1979"/>
    <w:rsid w:val="2FA024C9"/>
    <w:rsid w:val="3011465C"/>
    <w:rsid w:val="3087336B"/>
    <w:rsid w:val="31073DBB"/>
    <w:rsid w:val="31BC2A26"/>
    <w:rsid w:val="31D635D0"/>
    <w:rsid w:val="31F8733F"/>
    <w:rsid w:val="325338EB"/>
    <w:rsid w:val="32654F87"/>
    <w:rsid w:val="32A91889"/>
    <w:rsid w:val="32B50FF4"/>
    <w:rsid w:val="32CD0D59"/>
    <w:rsid w:val="32EC2F68"/>
    <w:rsid w:val="32EF01F8"/>
    <w:rsid w:val="335F449F"/>
    <w:rsid w:val="33A9142A"/>
    <w:rsid w:val="343D3843"/>
    <w:rsid w:val="34493E70"/>
    <w:rsid w:val="3465041B"/>
    <w:rsid w:val="34673E65"/>
    <w:rsid w:val="34831C51"/>
    <w:rsid w:val="34AA25F8"/>
    <w:rsid w:val="34B956DB"/>
    <w:rsid w:val="34BC0B76"/>
    <w:rsid w:val="34D94378"/>
    <w:rsid w:val="351B3DBC"/>
    <w:rsid w:val="3582696F"/>
    <w:rsid w:val="359817A3"/>
    <w:rsid w:val="3646750D"/>
    <w:rsid w:val="36617D6D"/>
    <w:rsid w:val="367C33B6"/>
    <w:rsid w:val="36943D64"/>
    <w:rsid w:val="36DB0307"/>
    <w:rsid w:val="36E45FA7"/>
    <w:rsid w:val="370E23D3"/>
    <w:rsid w:val="372541B8"/>
    <w:rsid w:val="37AA54BB"/>
    <w:rsid w:val="38176C83"/>
    <w:rsid w:val="38930B76"/>
    <w:rsid w:val="38B714E4"/>
    <w:rsid w:val="39706C6C"/>
    <w:rsid w:val="398216F9"/>
    <w:rsid w:val="39C055AC"/>
    <w:rsid w:val="39DE738F"/>
    <w:rsid w:val="39E75DB0"/>
    <w:rsid w:val="39F502F4"/>
    <w:rsid w:val="3A6F7EF6"/>
    <w:rsid w:val="3ABF7357"/>
    <w:rsid w:val="3AD80A21"/>
    <w:rsid w:val="3ADA7509"/>
    <w:rsid w:val="3B5E05F3"/>
    <w:rsid w:val="3B8A2734"/>
    <w:rsid w:val="3B920CE3"/>
    <w:rsid w:val="3C120E2F"/>
    <w:rsid w:val="3C3701FD"/>
    <w:rsid w:val="3C541F32"/>
    <w:rsid w:val="3C9364F2"/>
    <w:rsid w:val="3CBF75EA"/>
    <w:rsid w:val="3CC8707C"/>
    <w:rsid w:val="3D951E57"/>
    <w:rsid w:val="3D981F0F"/>
    <w:rsid w:val="3E015073"/>
    <w:rsid w:val="3E8C1D98"/>
    <w:rsid w:val="3EBD478D"/>
    <w:rsid w:val="3EC26139"/>
    <w:rsid w:val="4043321C"/>
    <w:rsid w:val="40531FA6"/>
    <w:rsid w:val="4074529F"/>
    <w:rsid w:val="40E9792D"/>
    <w:rsid w:val="40F3141E"/>
    <w:rsid w:val="416E4725"/>
    <w:rsid w:val="41822B2A"/>
    <w:rsid w:val="41E8379A"/>
    <w:rsid w:val="41EF4572"/>
    <w:rsid w:val="4234035F"/>
    <w:rsid w:val="43E73E57"/>
    <w:rsid w:val="44025BEF"/>
    <w:rsid w:val="44153BEA"/>
    <w:rsid w:val="44B11E43"/>
    <w:rsid w:val="460176CA"/>
    <w:rsid w:val="461D697E"/>
    <w:rsid w:val="46694B06"/>
    <w:rsid w:val="4796123A"/>
    <w:rsid w:val="47A720D6"/>
    <w:rsid w:val="47CF7890"/>
    <w:rsid w:val="480A33ED"/>
    <w:rsid w:val="489679AD"/>
    <w:rsid w:val="48A75EC5"/>
    <w:rsid w:val="48CC0034"/>
    <w:rsid w:val="48FB53C1"/>
    <w:rsid w:val="49360EFF"/>
    <w:rsid w:val="4937532A"/>
    <w:rsid w:val="494673B7"/>
    <w:rsid w:val="495E0816"/>
    <w:rsid w:val="49C937E5"/>
    <w:rsid w:val="49D953DC"/>
    <w:rsid w:val="49E21873"/>
    <w:rsid w:val="4A631688"/>
    <w:rsid w:val="4A9C7C38"/>
    <w:rsid w:val="4B076FEE"/>
    <w:rsid w:val="4CE53CF3"/>
    <w:rsid w:val="4D221C7A"/>
    <w:rsid w:val="4D37049B"/>
    <w:rsid w:val="4D7D50CA"/>
    <w:rsid w:val="4DE81492"/>
    <w:rsid w:val="4E707F63"/>
    <w:rsid w:val="4E726859"/>
    <w:rsid w:val="4E89322E"/>
    <w:rsid w:val="4F0D589E"/>
    <w:rsid w:val="4FD9566E"/>
    <w:rsid w:val="4FF53B2A"/>
    <w:rsid w:val="50360211"/>
    <w:rsid w:val="50432EB5"/>
    <w:rsid w:val="50613B4A"/>
    <w:rsid w:val="508356DA"/>
    <w:rsid w:val="50D23186"/>
    <w:rsid w:val="50D7025E"/>
    <w:rsid w:val="51A47F23"/>
    <w:rsid w:val="52BA70C5"/>
    <w:rsid w:val="5386194B"/>
    <w:rsid w:val="53A717A7"/>
    <w:rsid w:val="53E15E23"/>
    <w:rsid w:val="53EC7368"/>
    <w:rsid w:val="54480FB1"/>
    <w:rsid w:val="546B7885"/>
    <w:rsid w:val="54CB6BB0"/>
    <w:rsid w:val="54EA6B53"/>
    <w:rsid w:val="55194197"/>
    <w:rsid w:val="551A1492"/>
    <w:rsid w:val="55F25FF6"/>
    <w:rsid w:val="56740DF4"/>
    <w:rsid w:val="57446DC1"/>
    <w:rsid w:val="576D4681"/>
    <w:rsid w:val="57765363"/>
    <w:rsid w:val="57AE02A7"/>
    <w:rsid w:val="57B20448"/>
    <w:rsid w:val="580A5453"/>
    <w:rsid w:val="58740B18"/>
    <w:rsid w:val="599E6D5F"/>
    <w:rsid w:val="5A655703"/>
    <w:rsid w:val="5A7003BC"/>
    <w:rsid w:val="5ACA6CCE"/>
    <w:rsid w:val="5B7338D7"/>
    <w:rsid w:val="5BBA757E"/>
    <w:rsid w:val="5C1520F2"/>
    <w:rsid w:val="5C444CC6"/>
    <w:rsid w:val="5C9506E9"/>
    <w:rsid w:val="5D555E21"/>
    <w:rsid w:val="5DCC2F75"/>
    <w:rsid w:val="5E1D3462"/>
    <w:rsid w:val="5F343FF7"/>
    <w:rsid w:val="5F5D60AE"/>
    <w:rsid w:val="5F6F29CB"/>
    <w:rsid w:val="606F4447"/>
    <w:rsid w:val="60857028"/>
    <w:rsid w:val="610B19BB"/>
    <w:rsid w:val="61F85786"/>
    <w:rsid w:val="62EC0B50"/>
    <w:rsid w:val="636119B5"/>
    <w:rsid w:val="63755600"/>
    <w:rsid w:val="63E9529B"/>
    <w:rsid w:val="643D2EE9"/>
    <w:rsid w:val="645F1F6D"/>
    <w:rsid w:val="6508716E"/>
    <w:rsid w:val="65301924"/>
    <w:rsid w:val="6560201C"/>
    <w:rsid w:val="65621827"/>
    <w:rsid w:val="65B556AB"/>
    <w:rsid w:val="65E06AC3"/>
    <w:rsid w:val="66AE5BDA"/>
    <w:rsid w:val="66C20DE9"/>
    <w:rsid w:val="66DC704D"/>
    <w:rsid w:val="66E62FDE"/>
    <w:rsid w:val="66ED0EE2"/>
    <w:rsid w:val="66F80033"/>
    <w:rsid w:val="674F590E"/>
    <w:rsid w:val="676068CA"/>
    <w:rsid w:val="67803E05"/>
    <w:rsid w:val="68110EF5"/>
    <w:rsid w:val="681E5979"/>
    <w:rsid w:val="684A6CF6"/>
    <w:rsid w:val="694C3E10"/>
    <w:rsid w:val="699C3141"/>
    <w:rsid w:val="69B94715"/>
    <w:rsid w:val="6B097FA7"/>
    <w:rsid w:val="6B9827D3"/>
    <w:rsid w:val="6BAA3A72"/>
    <w:rsid w:val="6CC37C2D"/>
    <w:rsid w:val="6CD4782F"/>
    <w:rsid w:val="6CE36FB5"/>
    <w:rsid w:val="6D0829B4"/>
    <w:rsid w:val="6D2F3B7D"/>
    <w:rsid w:val="6D540592"/>
    <w:rsid w:val="6D8608D2"/>
    <w:rsid w:val="6D9B18D1"/>
    <w:rsid w:val="6DBC2FF4"/>
    <w:rsid w:val="6DD14057"/>
    <w:rsid w:val="6E6D6059"/>
    <w:rsid w:val="6ECF3C6F"/>
    <w:rsid w:val="6EE75A0C"/>
    <w:rsid w:val="6EFA228B"/>
    <w:rsid w:val="6F16004B"/>
    <w:rsid w:val="6F4A30D4"/>
    <w:rsid w:val="6FFB27F0"/>
    <w:rsid w:val="705457D9"/>
    <w:rsid w:val="724A4BBF"/>
    <w:rsid w:val="72B750D6"/>
    <w:rsid w:val="72C0219E"/>
    <w:rsid w:val="72F52903"/>
    <w:rsid w:val="72F71B1F"/>
    <w:rsid w:val="73B4066F"/>
    <w:rsid w:val="73C62EB1"/>
    <w:rsid w:val="73D87640"/>
    <w:rsid w:val="745E4B06"/>
    <w:rsid w:val="747A2BEA"/>
    <w:rsid w:val="74BA4BA9"/>
    <w:rsid w:val="74F14590"/>
    <w:rsid w:val="74FF2698"/>
    <w:rsid w:val="75866206"/>
    <w:rsid w:val="758D6451"/>
    <w:rsid w:val="75B16724"/>
    <w:rsid w:val="75D00751"/>
    <w:rsid w:val="75E101C2"/>
    <w:rsid w:val="767B577A"/>
    <w:rsid w:val="775B221A"/>
    <w:rsid w:val="77713A83"/>
    <w:rsid w:val="77735AB4"/>
    <w:rsid w:val="7782469D"/>
    <w:rsid w:val="779935DC"/>
    <w:rsid w:val="78375C5A"/>
    <w:rsid w:val="7868296D"/>
    <w:rsid w:val="78D8246F"/>
    <w:rsid w:val="79EF0E5E"/>
    <w:rsid w:val="7A0A69FE"/>
    <w:rsid w:val="7A2C598A"/>
    <w:rsid w:val="7A4345CD"/>
    <w:rsid w:val="7A6B1C06"/>
    <w:rsid w:val="7AC83B24"/>
    <w:rsid w:val="7B370816"/>
    <w:rsid w:val="7B7A7726"/>
    <w:rsid w:val="7BAB4A18"/>
    <w:rsid w:val="7CF60D15"/>
    <w:rsid w:val="7D4F182A"/>
    <w:rsid w:val="7D603D9C"/>
    <w:rsid w:val="7DB8440A"/>
    <w:rsid w:val="7DDE741A"/>
    <w:rsid w:val="7DE47B63"/>
    <w:rsid w:val="7E0D47C9"/>
    <w:rsid w:val="7E1E655E"/>
    <w:rsid w:val="7E3332C3"/>
    <w:rsid w:val="7EE25964"/>
    <w:rsid w:val="7EF46033"/>
    <w:rsid w:val="7F2A669B"/>
    <w:rsid w:val="7F5A7614"/>
    <w:rsid w:val="7F867558"/>
    <w:rsid w:val="7F8E06BC"/>
    <w:rsid w:val="7FD23529"/>
    <w:rsid w:val="7FEE29DE"/>
    <w:rsid w:val="7FF178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toc 7"/>
    <w:basedOn w:val="1"/>
    <w:next w:val="1"/>
    <w:qFormat/>
    <w:uiPriority w:val="0"/>
    <w:pPr>
      <w:ind w:left="1260"/>
      <w:jc w:val="left"/>
    </w:pPr>
    <w:rPr>
      <w:rFonts w:asciiTheme="minorHAnsi" w:hAnsiTheme="minorHAnsi" w:cstheme="minorHAnsi"/>
      <w:sz w:val="18"/>
      <w:szCs w:val="18"/>
    </w:rPr>
  </w:style>
  <w:style w:type="paragraph" w:styleId="4">
    <w:name w:val="annotation text"/>
    <w:basedOn w:val="1"/>
    <w:link w:val="25"/>
    <w:qFormat/>
    <w:uiPriority w:val="0"/>
    <w:pPr>
      <w:jc w:val="left"/>
    </w:pPr>
    <w:rPr>
      <w:rFonts w:ascii="Times New Roman" w:hAnsi="Times New Roman"/>
    </w:rPr>
  </w:style>
  <w:style w:type="paragraph" w:styleId="5">
    <w:name w:val="toc 5"/>
    <w:basedOn w:val="1"/>
    <w:next w:val="1"/>
    <w:qFormat/>
    <w:uiPriority w:val="0"/>
    <w:pPr>
      <w:ind w:left="840"/>
      <w:jc w:val="left"/>
    </w:pPr>
    <w:rPr>
      <w:rFonts w:asciiTheme="minorHAnsi" w:hAnsiTheme="minorHAnsi" w:cstheme="minorHAnsi"/>
      <w:sz w:val="18"/>
      <w:szCs w:val="18"/>
    </w:rPr>
  </w:style>
  <w:style w:type="paragraph" w:styleId="6">
    <w:name w:val="toc 3"/>
    <w:basedOn w:val="1"/>
    <w:next w:val="1"/>
    <w:qFormat/>
    <w:uiPriority w:val="0"/>
    <w:pPr>
      <w:ind w:left="420"/>
      <w:jc w:val="left"/>
    </w:pPr>
    <w:rPr>
      <w:rFonts w:asciiTheme="minorHAnsi" w:hAnsiTheme="minorHAnsi" w:cstheme="minorHAnsi"/>
      <w:i/>
      <w:iCs/>
      <w:sz w:val="20"/>
      <w:szCs w:val="20"/>
    </w:rPr>
  </w:style>
  <w:style w:type="paragraph" w:styleId="7">
    <w:name w:val="Plain Text"/>
    <w:basedOn w:val="1"/>
    <w:qFormat/>
    <w:uiPriority w:val="0"/>
    <w:pPr>
      <w:topLinePunct/>
    </w:pPr>
    <w:rPr>
      <w:rFonts w:ascii="宋体" w:hAnsi="Courier New"/>
      <w:kern w:val="0"/>
      <w:sz w:val="20"/>
      <w:szCs w:val="20"/>
    </w:rPr>
  </w:style>
  <w:style w:type="paragraph" w:styleId="8">
    <w:name w:val="toc 8"/>
    <w:basedOn w:val="1"/>
    <w:next w:val="1"/>
    <w:qFormat/>
    <w:uiPriority w:val="0"/>
    <w:pPr>
      <w:ind w:left="1470"/>
      <w:jc w:val="left"/>
    </w:pPr>
    <w:rPr>
      <w:rFonts w:asciiTheme="minorHAnsi" w:hAnsiTheme="minorHAnsi" w:cstheme="minorHAnsi"/>
      <w:sz w:val="18"/>
      <w:szCs w:val="18"/>
    </w:rPr>
  </w:style>
  <w:style w:type="paragraph" w:styleId="9">
    <w:name w:val="Balloon Text"/>
    <w:basedOn w:val="1"/>
    <w:link w:val="24"/>
    <w:qFormat/>
    <w:uiPriority w:val="0"/>
    <w:rPr>
      <w:rFonts w:ascii="Times New Roman" w:hAnsi="Times New Roman"/>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13">
    <w:name w:val="toc 4"/>
    <w:basedOn w:val="1"/>
    <w:next w:val="1"/>
    <w:qFormat/>
    <w:uiPriority w:val="0"/>
    <w:pPr>
      <w:ind w:left="630"/>
      <w:jc w:val="left"/>
    </w:pPr>
    <w:rPr>
      <w:rFonts w:asciiTheme="minorHAnsi" w:hAnsiTheme="minorHAnsi" w:cstheme="minorHAnsi"/>
      <w:sz w:val="18"/>
      <w:szCs w:val="18"/>
    </w:rPr>
  </w:style>
  <w:style w:type="paragraph" w:styleId="14">
    <w:name w:val="toc 6"/>
    <w:basedOn w:val="1"/>
    <w:next w:val="1"/>
    <w:qFormat/>
    <w:uiPriority w:val="0"/>
    <w:pPr>
      <w:ind w:left="1050"/>
      <w:jc w:val="left"/>
    </w:pPr>
    <w:rPr>
      <w:rFonts w:asciiTheme="minorHAnsi" w:hAnsiTheme="minorHAnsi" w:cstheme="minorHAnsi"/>
      <w:sz w:val="18"/>
      <w:szCs w:val="18"/>
    </w:rPr>
  </w:style>
  <w:style w:type="paragraph" w:styleId="15">
    <w:name w:val="toc 2"/>
    <w:basedOn w:val="1"/>
    <w:next w:val="1"/>
    <w:qFormat/>
    <w:uiPriority w:val="39"/>
    <w:pPr>
      <w:ind w:left="210"/>
      <w:jc w:val="left"/>
    </w:pPr>
    <w:rPr>
      <w:rFonts w:asciiTheme="minorHAnsi" w:hAnsiTheme="minorHAnsi" w:cstheme="minorHAnsi"/>
      <w:smallCaps/>
      <w:sz w:val="20"/>
      <w:szCs w:val="20"/>
    </w:rPr>
  </w:style>
  <w:style w:type="paragraph" w:styleId="16">
    <w:name w:val="toc 9"/>
    <w:basedOn w:val="1"/>
    <w:next w:val="1"/>
    <w:qFormat/>
    <w:uiPriority w:val="0"/>
    <w:pPr>
      <w:ind w:left="1680"/>
      <w:jc w:val="left"/>
    </w:pPr>
    <w:rPr>
      <w:rFonts w:asciiTheme="minorHAnsi" w:hAnsiTheme="minorHAnsi" w:cstheme="minorHAnsi"/>
      <w:sz w:val="18"/>
      <w:szCs w:val="18"/>
    </w:rPr>
  </w:style>
  <w:style w:type="paragraph" w:styleId="1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8">
    <w:name w:val="annotation subject"/>
    <w:basedOn w:val="4"/>
    <w:next w:val="4"/>
    <w:link w:val="26"/>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styleId="23">
    <w:name w:val="annotation reference"/>
    <w:qFormat/>
    <w:uiPriority w:val="0"/>
    <w:rPr>
      <w:sz w:val="21"/>
      <w:szCs w:val="21"/>
    </w:rPr>
  </w:style>
  <w:style w:type="character" w:customStyle="1" w:styleId="24">
    <w:name w:val="批注框文本 Char"/>
    <w:link w:val="9"/>
    <w:qFormat/>
    <w:uiPriority w:val="0"/>
    <w:rPr>
      <w:kern w:val="2"/>
      <w:sz w:val="18"/>
      <w:szCs w:val="18"/>
    </w:rPr>
  </w:style>
  <w:style w:type="character" w:customStyle="1" w:styleId="25">
    <w:name w:val="批注文字 Char"/>
    <w:link w:val="4"/>
    <w:qFormat/>
    <w:uiPriority w:val="0"/>
    <w:rPr>
      <w:kern w:val="2"/>
      <w:sz w:val="21"/>
      <w:szCs w:val="24"/>
    </w:rPr>
  </w:style>
  <w:style w:type="character" w:customStyle="1" w:styleId="26">
    <w:name w:val="批注主题 Char"/>
    <w:link w:val="18"/>
    <w:qFormat/>
    <w:uiPriority w:val="0"/>
    <w:rPr>
      <w:b/>
      <w:bCs/>
      <w:kern w:val="2"/>
      <w:sz w:val="21"/>
      <w:szCs w:val="24"/>
    </w:rPr>
  </w:style>
  <w:style w:type="paragraph" w:customStyle="1" w:styleId="27">
    <w:name w:val="二级条标题"/>
    <w:basedOn w:val="1"/>
    <w:next w:val="1"/>
    <w:qFormat/>
    <w:uiPriority w:val="0"/>
    <w:pPr>
      <w:widowControl/>
      <w:tabs>
        <w:tab w:val="left" w:pos="360"/>
      </w:tabs>
      <w:outlineLvl w:val="3"/>
    </w:pPr>
    <w:rPr>
      <w:rFonts w:ascii="黑体" w:hAnsi="Times New Roman" w:eastAsia="黑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79D0150-B082-41DA-B53D-0F8728EA3CF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3359</Words>
  <Characters>19149</Characters>
  <Lines>159</Lines>
  <Paragraphs>44</Paragraphs>
  <TotalTime>1337</TotalTime>
  <ScaleCrop>false</ScaleCrop>
  <LinksUpToDate>false</LinksUpToDate>
  <CharactersWithSpaces>22464</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2018-01-20T11:21:00Z</dcterms:created>
  <dc:creator>胡兴富</dc:creator>
  <cp:lastModifiedBy>Administrator</cp:lastModifiedBy>
  <cp:lastPrinted>2018-04-18T05:49:00Z</cp:lastPrinted>
  <dcterms:modified xsi:type="dcterms:W3CDTF">2025-04-17T07:37:10Z</dcterms:modified>
  <cp:revision>606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9F3A4E0E23C142CF924DEBBBC6EDEA50</vt:lpwstr>
  </property>
</Properties>
</file>